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515" w:rsidRPr="00DC2630" w:rsidRDefault="003A7C9A" w:rsidP="00DC2630">
      <w:pPr>
        <w:jc w:val="center"/>
        <w:rPr>
          <w:rFonts w:ascii="微软雅黑" w:eastAsia="微软雅黑" w:hAnsi="微软雅黑"/>
          <w:sz w:val="32"/>
          <w:szCs w:val="32"/>
        </w:rPr>
      </w:pPr>
      <w:r>
        <w:rPr>
          <w:rFonts w:ascii="微软雅黑" w:eastAsia="微软雅黑" w:hAnsi="微软雅黑" w:hint="eastAsia"/>
          <w:sz w:val="32"/>
          <w:szCs w:val="32"/>
        </w:rPr>
        <w:t>企业网银信用报告产品</w:t>
      </w:r>
      <w:r w:rsidR="003D2198">
        <w:rPr>
          <w:rFonts w:ascii="微软雅黑" w:eastAsia="微软雅黑" w:hAnsi="微软雅黑" w:hint="eastAsia"/>
          <w:sz w:val="32"/>
          <w:szCs w:val="32"/>
        </w:rPr>
        <w:t>操作手册</w:t>
      </w:r>
    </w:p>
    <w:p w:rsidR="00DC2630" w:rsidRDefault="00DC2630"/>
    <w:p w:rsidR="00DC2630" w:rsidRDefault="00DC2630">
      <w:r>
        <w:rPr>
          <w:rFonts w:hint="eastAsia"/>
          <w:noProof/>
        </w:rPr>
        <w:drawing>
          <wp:inline distT="0" distB="0" distL="0" distR="0">
            <wp:extent cx="5276850" cy="2581275"/>
            <wp:effectExtent l="0" t="0" r="19050" b="9525"/>
            <wp:docPr id="3" name="图示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331E8B" w:rsidRPr="00452279" w:rsidRDefault="00331E8B">
      <w:pPr>
        <w:rPr>
          <w:rFonts w:ascii="微软雅黑" w:eastAsia="微软雅黑" w:hAnsi="微软雅黑"/>
          <w:sz w:val="28"/>
          <w:szCs w:val="28"/>
        </w:rPr>
      </w:pPr>
    </w:p>
    <w:p w:rsidR="00331E8B" w:rsidRPr="00452279" w:rsidRDefault="00331E8B">
      <w:pPr>
        <w:rPr>
          <w:rFonts w:ascii="微软雅黑" w:eastAsia="微软雅黑" w:hAnsi="微软雅黑"/>
          <w:sz w:val="28"/>
          <w:szCs w:val="28"/>
        </w:rPr>
      </w:pPr>
    </w:p>
    <w:p w:rsidR="00331E8B" w:rsidRPr="00452279" w:rsidRDefault="00331E8B">
      <w:pPr>
        <w:rPr>
          <w:rFonts w:ascii="微软雅黑" w:eastAsia="微软雅黑" w:hAnsi="微软雅黑"/>
          <w:sz w:val="28"/>
          <w:szCs w:val="28"/>
        </w:rPr>
      </w:pPr>
      <w:r w:rsidRPr="00452279">
        <w:rPr>
          <w:rFonts w:ascii="微软雅黑" w:eastAsia="微软雅黑" w:hAnsi="微软雅黑" w:hint="eastAsia"/>
          <w:sz w:val="28"/>
          <w:szCs w:val="28"/>
        </w:rPr>
        <w:t>一、开通企业网银信用报告查询业务</w:t>
      </w:r>
    </w:p>
    <w:p w:rsidR="001B170D" w:rsidRPr="00452279" w:rsidRDefault="001B170D">
      <w:pPr>
        <w:rPr>
          <w:rFonts w:ascii="微软雅黑" w:eastAsia="微软雅黑" w:hAnsi="微软雅黑"/>
          <w:sz w:val="28"/>
          <w:szCs w:val="28"/>
        </w:rPr>
      </w:pPr>
      <w:r>
        <w:rPr>
          <w:rFonts w:ascii="微软雅黑" w:eastAsia="微软雅黑" w:hAnsi="微软雅黑" w:hint="eastAsia"/>
          <w:sz w:val="28"/>
          <w:szCs w:val="28"/>
        </w:rPr>
        <w:t>1、</w:t>
      </w:r>
      <w:r w:rsidR="00EF0727">
        <w:rPr>
          <w:rFonts w:ascii="微软雅黑" w:eastAsia="微软雅黑" w:hAnsi="微软雅黑" w:hint="eastAsia"/>
          <w:sz w:val="28"/>
          <w:szCs w:val="28"/>
        </w:rPr>
        <w:t>录入密码</w:t>
      </w:r>
    </w:p>
    <w:p w:rsidR="00331E8B" w:rsidRDefault="00452279">
      <w:r>
        <w:rPr>
          <w:noProof/>
        </w:rPr>
        <w:drawing>
          <wp:inline distT="0" distB="0" distL="0" distR="0" wp14:anchorId="7EA4A26D" wp14:editId="517E0A3B">
            <wp:extent cx="5274310" cy="3020519"/>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3020519"/>
                    </a:xfrm>
                    <a:prstGeom prst="rect">
                      <a:avLst/>
                    </a:prstGeom>
                  </pic:spPr>
                </pic:pic>
              </a:graphicData>
            </a:graphic>
          </wp:inline>
        </w:drawing>
      </w:r>
    </w:p>
    <w:p w:rsidR="00EF0727" w:rsidRPr="00EF0727" w:rsidRDefault="00EF0727">
      <w:pPr>
        <w:rPr>
          <w:rFonts w:ascii="微软雅黑" w:eastAsia="微软雅黑" w:hAnsi="微软雅黑"/>
          <w:sz w:val="28"/>
          <w:szCs w:val="28"/>
        </w:rPr>
      </w:pPr>
      <w:r>
        <w:rPr>
          <w:rFonts w:ascii="微软雅黑" w:eastAsia="微软雅黑" w:hAnsi="微软雅黑" w:hint="eastAsia"/>
          <w:sz w:val="28"/>
          <w:szCs w:val="28"/>
        </w:rPr>
        <w:t>2、进入操作页面</w:t>
      </w:r>
    </w:p>
    <w:p w:rsidR="00452279" w:rsidRDefault="00452279">
      <w:r>
        <w:rPr>
          <w:noProof/>
        </w:rPr>
        <w:drawing>
          <wp:inline distT="0" distB="0" distL="0" distR="0" wp14:anchorId="58DA6C60" wp14:editId="17A2FC7E">
            <wp:extent cx="5274310" cy="3058978"/>
            <wp:effectExtent l="0" t="0" r="254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3058978"/>
                    </a:xfrm>
                    <a:prstGeom prst="rect">
                      <a:avLst/>
                    </a:prstGeom>
                  </pic:spPr>
                </pic:pic>
              </a:graphicData>
            </a:graphic>
          </wp:inline>
        </w:drawing>
      </w:r>
    </w:p>
    <w:p w:rsidR="000D3847" w:rsidRPr="004A6366" w:rsidRDefault="000D3847">
      <w:pPr>
        <w:rPr>
          <w:rFonts w:ascii="微软雅黑" w:eastAsia="微软雅黑" w:hAnsi="微软雅黑"/>
          <w:sz w:val="28"/>
          <w:szCs w:val="28"/>
        </w:rPr>
      </w:pPr>
      <w:r>
        <w:rPr>
          <w:rFonts w:ascii="微软雅黑" w:eastAsia="微软雅黑" w:hAnsi="微软雅黑" w:hint="eastAsia"/>
          <w:sz w:val="28"/>
          <w:szCs w:val="28"/>
        </w:rPr>
        <w:t>3、进入“特色业务”-“企业信用报告”指定菜单</w:t>
      </w:r>
    </w:p>
    <w:p w:rsidR="001B170D" w:rsidRDefault="004A6366">
      <w:r>
        <w:rPr>
          <w:noProof/>
        </w:rPr>
        <w:drawing>
          <wp:inline distT="0" distB="0" distL="0" distR="0" wp14:anchorId="2A60A0B7" wp14:editId="6DFF9643">
            <wp:extent cx="5274310" cy="1143988"/>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1143988"/>
                    </a:xfrm>
                    <a:prstGeom prst="rect">
                      <a:avLst/>
                    </a:prstGeom>
                  </pic:spPr>
                </pic:pic>
              </a:graphicData>
            </a:graphic>
          </wp:inline>
        </w:drawing>
      </w:r>
    </w:p>
    <w:p w:rsidR="00B5034F" w:rsidRPr="004A6366" w:rsidRDefault="004A6366" w:rsidP="004A6366">
      <w:pPr>
        <w:rPr>
          <w:rFonts w:ascii="微软雅黑" w:eastAsia="微软雅黑" w:hAnsi="微软雅黑"/>
          <w:sz w:val="28"/>
          <w:szCs w:val="28"/>
        </w:rPr>
      </w:pPr>
      <w:r>
        <w:rPr>
          <w:rFonts w:ascii="微软雅黑" w:eastAsia="微软雅黑" w:hAnsi="微软雅黑" w:hint="eastAsia"/>
          <w:sz w:val="28"/>
          <w:szCs w:val="28"/>
        </w:rPr>
        <w:t>4、</w:t>
      </w:r>
      <w:r w:rsidR="009328AA">
        <w:rPr>
          <w:rFonts w:ascii="微软雅黑" w:eastAsia="微软雅黑" w:hAnsi="微软雅黑" w:hint="eastAsia"/>
          <w:sz w:val="28"/>
          <w:szCs w:val="28"/>
        </w:rPr>
        <w:t>进入</w:t>
      </w:r>
      <w:r>
        <w:rPr>
          <w:rFonts w:ascii="微软雅黑" w:eastAsia="微软雅黑" w:hAnsi="微软雅黑" w:hint="eastAsia"/>
          <w:sz w:val="28"/>
          <w:szCs w:val="28"/>
        </w:rPr>
        <w:t>“企业信用报告”</w:t>
      </w:r>
      <w:r w:rsidR="009328AA">
        <w:rPr>
          <w:rFonts w:ascii="微软雅黑" w:eastAsia="微软雅黑" w:hAnsi="微软雅黑" w:hint="eastAsia"/>
          <w:sz w:val="28"/>
          <w:szCs w:val="28"/>
        </w:rPr>
        <w:t>-“业务管理”</w:t>
      </w:r>
      <w:r>
        <w:rPr>
          <w:rFonts w:ascii="微软雅黑" w:eastAsia="微软雅黑" w:hAnsi="微软雅黑" w:hint="eastAsia"/>
          <w:sz w:val="28"/>
          <w:szCs w:val="28"/>
        </w:rPr>
        <w:t>菜单</w:t>
      </w:r>
    </w:p>
    <w:p w:rsidR="004A6366" w:rsidRDefault="00105D5C">
      <w:r>
        <w:rPr>
          <w:noProof/>
        </w:rPr>
        <w:drawing>
          <wp:inline distT="0" distB="0" distL="0" distR="0" wp14:anchorId="511DD454" wp14:editId="6B37E1BD">
            <wp:extent cx="5274310" cy="1366803"/>
            <wp:effectExtent l="0" t="0" r="25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1366803"/>
                    </a:xfrm>
                    <a:prstGeom prst="rect">
                      <a:avLst/>
                    </a:prstGeom>
                  </pic:spPr>
                </pic:pic>
              </a:graphicData>
            </a:graphic>
          </wp:inline>
        </w:drawing>
      </w:r>
    </w:p>
    <w:p w:rsidR="00866B59" w:rsidRDefault="00866B59" w:rsidP="00866B59">
      <w:pPr>
        <w:rPr>
          <w:rFonts w:ascii="微软雅黑" w:eastAsia="微软雅黑" w:hAnsi="微软雅黑"/>
          <w:sz w:val="28"/>
          <w:szCs w:val="28"/>
        </w:rPr>
      </w:pPr>
      <w:r>
        <w:rPr>
          <w:rFonts w:ascii="微软雅黑" w:eastAsia="微软雅黑" w:hAnsi="微软雅黑" w:hint="eastAsia"/>
          <w:sz w:val="28"/>
          <w:szCs w:val="28"/>
        </w:rPr>
        <w:t>5、页面展现电子协议</w:t>
      </w:r>
      <w:r w:rsidR="0028082D">
        <w:rPr>
          <w:rFonts w:ascii="微软雅黑" w:eastAsia="微软雅黑" w:hAnsi="微软雅黑" w:hint="eastAsia"/>
          <w:sz w:val="28"/>
          <w:szCs w:val="28"/>
        </w:rPr>
        <w:t>（业务合作协议</w:t>
      </w:r>
      <w:r w:rsidR="000D3F25">
        <w:rPr>
          <w:rFonts w:ascii="微软雅黑" w:eastAsia="微软雅黑" w:hAnsi="微软雅黑" w:hint="eastAsia"/>
          <w:sz w:val="28"/>
          <w:szCs w:val="28"/>
        </w:rPr>
        <w:t>，附件1</w:t>
      </w:r>
      <w:r w:rsidR="0028082D">
        <w:rPr>
          <w:rFonts w:ascii="微软雅黑" w:eastAsia="微软雅黑" w:hAnsi="微软雅黑" w:hint="eastAsia"/>
          <w:sz w:val="28"/>
          <w:szCs w:val="28"/>
        </w:rPr>
        <w:t>）</w:t>
      </w:r>
    </w:p>
    <w:p w:rsidR="00866B59" w:rsidRDefault="00866B59" w:rsidP="00866B59">
      <w:pPr>
        <w:rPr>
          <w:rFonts w:ascii="微软雅黑" w:eastAsia="微软雅黑" w:hAnsi="微软雅黑"/>
          <w:sz w:val="28"/>
          <w:szCs w:val="28"/>
        </w:rPr>
      </w:pPr>
      <w:r>
        <w:rPr>
          <w:noProof/>
        </w:rPr>
        <w:drawing>
          <wp:inline distT="0" distB="0" distL="0" distR="0" wp14:anchorId="68CC430A" wp14:editId="265F813B">
            <wp:extent cx="5274310" cy="2307511"/>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2307511"/>
                    </a:xfrm>
                    <a:prstGeom prst="rect">
                      <a:avLst/>
                    </a:prstGeom>
                  </pic:spPr>
                </pic:pic>
              </a:graphicData>
            </a:graphic>
          </wp:inline>
        </w:drawing>
      </w:r>
    </w:p>
    <w:p w:rsidR="00866B59" w:rsidRDefault="00866B59" w:rsidP="00866B59">
      <w:pPr>
        <w:rPr>
          <w:rFonts w:ascii="微软雅黑" w:eastAsia="微软雅黑" w:hAnsi="微软雅黑"/>
          <w:sz w:val="28"/>
          <w:szCs w:val="28"/>
        </w:rPr>
      </w:pPr>
      <w:r>
        <w:rPr>
          <w:rFonts w:ascii="微软雅黑" w:eastAsia="微软雅黑" w:hAnsi="微软雅黑" w:hint="eastAsia"/>
          <w:sz w:val="28"/>
          <w:szCs w:val="28"/>
        </w:rPr>
        <w:t>6、操作员点击“开通“，验证电子证书</w:t>
      </w:r>
    </w:p>
    <w:p w:rsidR="00866B59" w:rsidRDefault="00866B59" w:rsidP="00866B59">
      <w:pPr>
        <w:rPr>
          <w:rFonts w:ascii="微软雅黑" w:eastAsia="微软雅黑" w:hAnsi="微软雅黑"/>
          <w:sz w:val="28"/>
          <w:szCs w:val="28"/>
        </w:rPr>
      </w:pPr>
      <w:r>
        <w:rPr>
          <w:rFonts w:ascii="微软雅黑" w:eastAsia="微软雅黑" w:hAnsi="微软雅黑"/>
          <w:noProof/>
          <w:sz w:val="28"/>
          <w:szCs w:val="28"/>
        </w:rPr>
        <w:drawing>
          <wp:inline distT="0" distB="0" distL="0" distR="0">
            <wp:extent cx="5274310" cy="3650320"/>
            <wp:effectExtent l="0" t="0" r="2540" b="7620"/>
            <wp:docPr id="9" name="图片 9" descr="C:\Users\User\Desktop\人民银行征信系统反接项目\流程图\捕获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人民银行征信系统反接项目\流程图\捕获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3650320"/>
                    </a:xfrm>
                    <a:prstGeom prst="rect">
                      <a:avLst/>
                    </a:prstGeom>
                    <a:noFill/>
                    <a:ln>
                      <a:noFill/>
                    </a:ln>
                  </pic:spPr>
                </pic:pic>
              </a:graphicData>
            </a:graphic>
          </wp:inline>
        </w:drawing>
      </w:r>
    </w:p>
    <w:p w:rsidR="00866B59" w:rsidRDefault="00866B59" w:rsidP="00866B59">
      <w:pPr>
        <w:rPr>
          <w:rFonts w:ascii="微软雅黑" w:eastAsia="微软雅黑" w:hAnsi="微软雅黑"/>
          <w:sz w:val="28"/>
          <w:szCs w:val="28"/>
        </w:rPr>
      </w:pPr>
      <w:r>
        <w:rPr>
          <w:rFonts w:ascii="微软雅黑" w:eastAsia="微软雅黑" w:hAnsi="微软雅黑" w:hint="eastAsia"/>
          <w:sz w:val="28"/>
          <w:szCs w:val="28"/>
        </w:rPr>
        <w:t>7、操作员录入密码，系统电子签名，协议签署完成，服务开通</w:t>
      </w:r>
    </w:p>
    <w:p w:rsidR="00866B59" w:rsidRDefault="00866B59" w:rsidP="00866B59">
      <w:pPr>
        <w:rPr>
          <w:rFonts w:ascii="微软雅黑" w:eastAsia="微软雅黑" w:hAnsi="微软雅黑"/>
          <w:sz w:val="28"/>
          <w:szCs w:val="28"/>
        </w:rPr>
      </w:pPr>
      <w:r>
        <w:rPr>
          <w:rFonts w:ascii="微软雅黑" w:eastAsia="微软雅黑" w:hAnsi="微软雅黑"/>
          <w:noProof/>
          <w:sz w:val="28"/>
          <w:szCs w:val="28"/>
        </w:rPr>
        <w:drawing>
          <wp:inline distT="0" distB="0" distL="0" distR="0">
            <wp:extent cx="5274310" cy="2016161"/>
            <wp:effectExtent l="0" t="0" r="2540" b="3175"/>
            <wp:docPr id="10" name="图片 10" descr="C:\Users\User\Desktop\人民银行征信系统反接项目\流程图\捕获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人民银行征信系统反接项目\流程图\捕获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2016161"/>
                    </a:xfrm>
                    <a:prstGeom prst="rect">
                      <a:avLst/>
                    </a:prstGeom>
                    <a:noFill/>
                    <a:ln>
                      <a:noFill/>
                    </a:ln>
                  </pic:spPr>
                </pic:pic>
              </a:graphicData>
            </a:graphic>
          </wp:inline>
        </w:drawing>
      </w:r>
    </w:p>
    <w:p w:rsidR="00191DB4" w:rsidRPr="00866B59" w:rsidRDefault="00191DB4" w:rsidP="00866B59">
      <w:pPr>
        <w:rPr>
          <w:rFonts w:ascii="微软雅黑" w:eastAsia="微软雅黑" w:hAnsi="微软雅黑"/>
          <w:sz w:val="28"/>
          <w:szCs w:val="28"/>
        </w:rPr>
      </w:pPr>
    </w:p>
    <w:p w:rsidR="00EA5C8C" w:rsidRDefault="00EA5C8C" w:rsidP="00EA5C8C">
      <w:pPr>
        <w:rPr>
          <w:rFonts w:ascii="微软雅黑" w:eastAsia="微软雅黑" w:hAnsi="微软雅黑"/>
          <w:sz w:val="28"/>
          <w:szCs w:val="28"/>
        </w:rPr>
      </w:pPr>
      <w:r>
        <w:rPr>
          <w:rFonts w:ascii="微软雅黑" w:eastAsia="微软雅黑" w:hAnsi="微软雅黑" w:hint="eastAsia"/>
          <w:sz w:val="28"/>
          <w:szCs w:val="28"/>
        </w:rPr>
        <w:t>二</w:t>
      </w:r>
      <w:r w:rsidRPr="00452279">
        <w:rPr>
          <w:rFonts w:ascii="微软雅黑" w:eastAsia="微软雅黑" w:hAnsi="微软雅黑" w:hint="eastAsia"/>
          <w:sz w:val="28"/>
          <w:szCs w:val="28"/>
        </w:rPr>
        <w:t>、</w:t>
      </w:r>
      <w:r>
        <w:rPr>
          <w:rFonts w:ascii="微软雅黑" w:eastAsia="微软雅黑" w:hAnsi="微软雅黑" w:hint="eastAsia"/>
          <w:sz w:val="28"/>
          <w:szCs w:val="28"/>
        </w:rPr>
        <w:t>操作员线上发起查询申请</w:t>
      </w:r>
    </w:p>
    <w:p w:rsidR="003B3177" w:rsidRDefault="003B3177" w:rsidP="003B3177">
      <w:pPr>
        <w:rPr>
          <w:rFonts w:ascii="微软雅黑" w:eastAsia="微软雅黑" w:hAnsi="微软雅黑"/>
          <w:sz w:val="28"/>
          <w:szCs w:val="28"/>
        </w:rPr>
      </w:pPr>
      <w:r>
        <w:rPr>
          <w:rFonts w:ascii="微软雅黑" w:eastAsia="微软雅黑" w:hAnsi="微软雅黑" w:hint="eastAsia"/>
          <w:sz w:val="28"/>
          <w:szCs w:val="28"/>
        </w:rPr>
        <w:t>1、操作员进入“企业信用报告”-“查询申请”菜单</w:t>
      </w:r>
    </w:p>
    <w:p w:rsidR="0028082D" w:rsidRDefault="0028082D" w:rsidP="003B3177">
      <w:pPr>
        <w:rPr>
          <w:rFonts w:ascii="微软雅黑" w:eastAsia="微软雅黑" w:hAnsi="微软雅黑"/>
          <w:sz w:val="28"/>
          <w:szCs w:val="28"/>
        </w:rPr>
      </w:pPr>
      <w:r>
        <w:rPr>
          <w:noProof/>
        </w:rPr>
        <w:drawing>
          <wp:inline distT="0" distB="0" distL="0" distR="0" wp14:anchorId="051A1463" wp14:editId="382DFFAC">
            <wp:extent cx="5274310" cy="1344827"/>
            <wp:effectExtent l="0" t="0" r="254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74310" cy="1344827"/>
                    </a:xfrm>
                    <a:prstGeom prst="rect">
                      <a:avLst/>
                    </a:prstGeom>
                  </pic:spPr>
                </pic:pic>
              </a:graphicData>
            </a:graphic>
          </wp:inline>
        </w:drawing>
      </w:r>
    </w:p>
    <w:p w:rsidR="0028082D" w:rsidRDefault="0028082D" w:rsidP="0028082D">
      <w:pPr>
        <w:rPr>
          <w:rFonts w:ascii="微软雅黑" w:eastAsia="微软雅黑" w:hAnsi="微软雅黑"/>
          <w:sz w:val="28"/>
          <w:szCs w:val="28"/>
        </w:rPr>
      </w:pPr>
      <w:r>
        <w:rPr>
          <w:rFonts w:ascii="微软雅黑" w:eastAsia="微软雅黑" w:hAnsi="微软雅黑" w:hint="eastAsia"/>
          <w:sz w:val="28"/>
          <w:szCs w:val="28"/>
        </w:rPr>
        <w:t>2、页面展现电子协议（查询授权协议</w:t>
      </w:r>
      <w:r w:rsidR="000D3F25">
        <w:rPr>
          <w:rFonts w:ascii="微软雅黑" w:eastAsia="微软雅黑" w:hAnsi="微软雅黑" w:hint="eastAsia"/>
          <w:sz w:val="28"/>
          <w:szCs w:val="28"/>
        </w:rPr>
        <w:t>，附件2</w:t>
      </w:r>
      <w:r>
        <w:rPr>
          <w:rFonts w:ascii="微软雅黑" w:eastAsia="微软雅黑" w:hAnsi="微软雅黑" w:hint="eastAsia"/>
          <w:sz w:val="28"/>
          <w:szCs w:val="28"/>
        </w:rPr>
        <w:t>）</w:t>
      </w:r>
    </w:p>
    <w:p w:rsidR="0028082D" w:rsidRDefault="00E328F9" w:rsidP="0028082D">
      <w:pPr>
        <w:rPr>
          <w:rFonts w:ascii="微软雅黑" w:eastAsia="微软雅黑" w:hAnsi="微软雅黑"/>
          <w:sz w:val="28"/>
          <w:szCs w:val="28"/>
        </w:rPr>
      </w:pPr>
      <w:r>
        <w:rPr>
          <w:rFonts w:ascii="微软雅黑" w:eastAsia="微软雅黑" w:hAnsi="微软雅黑"/>
          <w:noProof/>
          <w:sz w:val="28"/>
          <w:szCs w:val="28"/>
        </w:rPr>
        <w:drawing>
          <wp:inline distT="0" distB="0" distL="0" distR="0">
            <wp:extent cx="5274310" cy="2863426"/>
            <wp:effectExtent l="0" t="0" r="2540" b="0"/>
            <wp:docPr id="12" name="图片 12" descr="C:\Users\User\Desktop\人民银行征信系统反接项目\流程图\捕获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人民银行征信系统反接项目\流程图\捕获5.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2863426"/>
                    </a:xfrm>
                    <a:prstGeom prst="rect">
                      <a:avLst/>
                    </a:prstGeom>
                    <a:noFill/>
                    <a:ln>
                      <a:noFill/>
                    </a:ln>
                  </pic:spPr>
                </pic:pic>
              </a:graphicData>
            </a:graphic>
          </wp:inline>
        </w:drawing>
      </w:r>
    </w:p>
    <w:p w:rsidR="00E328F9" w:rsidRDefault="00E328F9" w:rsidP="0028082D">
      <w:pPr>
        <w:rPr>
          <w:rFonts w:ascii="微软雅黑" w:eastAsia="微软雅黑" w:hAnsi="微软雅黑"/>
          <w:sz w:val="28"/>
          <w:szCs w:val="28"/>
        </w:rPr>
      </w:pPr>
      <w:r>
        <w:rPr>
          <w:rFonts w:ascii="微软雅黑" w:eastAsia="微软雅黑" w:hAnsi="微软雅黑" w:hint="eastAsia"/>
          <w:sz w:val="28"/>
          <w:szCs w:val="28"/>
        </w:rPr>
        <w:t>3、操作员点击“同意”，验证电子证书</w:t>
      </w:r>
    </w:p>
    <w:p w:rsidR="00E328F9" w:rsidRDefault="00E328F9" w:rsidP="0028082D">
      <w:pPr>
        <w:rPr>
          <w:rFonts w:ascii="微软雅黑" w:eastAsia="微软雅黑" w:hAnsi="微软雅黑"/>
          <w:sz w:val="28"/>
          <w:szCs w:val="28"/>
        </w:rPr>
      </w:pPr>
      <w:r>
        <w:rPr>
          <w:rFonts w:ascii="微软雅黑" w:eastAsia="微软雅黑" w:hAnsi="微软雅黑"/>
          <w:noProof/>
          <w:sz w:val="28"/>
          <w:szCs w:val="28"/>
        </w:rPr>
        <w:drawing>
          <wp:inline distT="0" distB="0" distL="0" distR="0">
            <wp:extent cx="5274310" cy="3223189"/>
            <wp:effectExtent l="0" t="0" r="2540" b="0"/>
            <wp:docPr id="13" name="图片 13" descr="C:\Users\User\Desktop\人民银行征信系统反接项目\流程图\捕获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人民银行征信系统反接项目\流程图\捕获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223189"/>
                    </a:xfrm>
                    <a:prstGeom prst="rect">
                      <a:avLst/>
                    </a:prstGeom>
                    <a:noFill/>
                    <a:ln>
                      <a:noFill/>
                    </a:ln>
                  </pic:spPr>
                </pic:pic>
              </a:graphicData>
            </a:graphic>
          </wp:inline>
        </w:drawing>
      </w:r>
    </w:p>
    <w:p w:rsidR="00833600" w:rsidRDefault="00833600" w:rsidP="00833600">
      <w:pPr>
        <w:rPr>
          <w:rFonts w:ascii="微软雅黑" w:eastAsia="微软雅黑" w:hAnsi="微软雅黑"/>
          <w:sz w:val="28"/>
          <w:szCs w:val="28"/>
        </w:rPr>
      </w:pPr>
      <w:r>
        <w:rPr>
          <w:rFonts w:ascii="微软雅黑" w:eastAsia="微软雅黑" w:hAnsi="微软雅黑" w:hint="eastAsia"/>
          <w:sz w:val="28"/>
          <w:szCs w:val="28"/>
        </w:rPr>
        <w:t>4、操作员录入密码，系统电子签名，协议签署完成，申请发送</w:t>
      </w:r>
    </w:p>
    <w:p w:rsidR="00833600" w:rsidRDefault="00D66012" w:rsidP="00833600">
      <w:pPr>
        <w:rPr>
          <w:rFonts w:ascii="微软雅黑" w:eastAsia="微软雅黑" w:hAnsi="微软雅黑"/>
          <w:sz w:val="28"/>
          <w:szCs w:val="28"/>
        </w:rPr>
      </w:pPr>
      <w:r>
        <w:rPr>
          <w:rFonts w:ascii="微软雅黑" w:eastAsia="微软雅黑" w:hAnsi="微软雅黑"/>
          <w:noProof/>
          <w:sz w:val="28"/>
          <w:szCs w:val="28"/>
        </w:rPr>
        <w:drawing>
          <wp:inline distT="0" distB="0" distL="0" distR="0">
            <wp:extent cx="5274310" cy="1358281"/>
            <wp:effectExtent l="0" t="0" r="2540" b="0"/>
            <wp:docPr id="14" name="图片 14" descr="C:\Users\User\Desktop\人民银行征信系统反接项目\流程图\捕获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人民银行征信系统反接项目\流程图\捕获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1358281"/>
                    </a:xfrm>
                    <a:prstGeom prst="rect">
                      <a:avLst/>
                    </a:prstGeom>
                    <a:noFill/>
                    <a:ln>
                      <a:noFill/>
                    </a:ln>
                  </pic:spPr>
                </pic:pic>
              </a:graphicData>
            </a:graphic>
          </wp:inline>
        </w:drawing>
      </w:r>
    </w:p>
    <w:p w:rsidR="00D66012" w:rsidRPr="00833600" w:rsidRDefault="00D66012" w:rsidP="00833600">
      <w:pPr>
        <w:rPr>
          <w:rFonts w:ascii="微软雅黑" w:eastAsia="微软雅黑" w:hAnsi="微软雅黑"/>
          <w:sz w:val="28"/>
          <w:szCs w:val="28"/>
        </w:rPr>
      </w:pPr>
    </w:p>
    <w:p w:rsidR="00D66012" w:rsidRDefault="00D66012" w:rsidP="00D66012">
      <w:pPr>
        <w:rPr>
          <w:rFonts w:ascii="微软雅黑" w:eastAsia="微软雅黑" w:hAnsi="微软雅黑"/>
          <w:sz w:val="28"/>
          <w:szCs w:val="28"/>
        </w:rPr>
      </w:pPr>
      <w:r>
        <w:rPr>
          <w:rFonts w:ascii="微软雅黑" w:eastAsia="微软雅黑" w:hAnsi="微软雅黑" w:hint="eastAsia"/>
          <w:sz w:val="28"/>
          <w:szCs w:val="28"/>
        </w:rPr>
        <w:t>三</w:t>
      </w:r>
      <w:r w:rsidRPr="00452279">
        <w:rPr>
          <w:rFonts w:ascii="微软雅黑" w:eastAsia="微软雅黑" w:hAnsi="微软雅黑" w:hint="eastAsia"/>
          <w:sz w:val="28"/>
          <w:szCs w:val="28"/>
        </w:rPr>
        <w:t>、</w:t>
      </w:r>
      <w:r>
        <w:rPr>
          <w:rFonts w:ascii="微软雅黑" w:eastAsia="微软雅黑" w:hAnsi="微软雅黑" w:hint="eastAsia"/>
          <w:sz w:val="28"/>
          <w:szCs w:val="28"/>
        </w:rPr>
        <w:t>操作员线上下载信用报告</w:t>
      </w:r>
    </w:p>
    <w:p w:rsidR="008A078A" w:rsidRDefault="008A078A" w:rsidP="008A078A">
      <w:pPr>
        <w:rPr>
          <w:rFonts w:ascii="微软雅黑" w:eastAsia="微软雅黑" w:hAnsi="微软雅黑"/>
          <w:sz w:val="28"/>
          <w:szCs w:val="28"/>
        </w:rPr>
      </w:pPr>
      <w:r>
        <w:rPr>
          <w:rFonts w:ascii="微软雅黑" w:eastAsia="微软雅黑" w:hAnsi="微软雅黑" w:hint="eastAsia"/>
          <w:sz w:val="28"/>
          <w:szCs w:val="28"/>
        </w:rPr>
        <w:t>1、操作员进入“企业信用报告”-“报告下载”菜单</w:t>
      </w:r>
    </w:p>
    <w:p w:rsidR="00D66012" w:rsidRPr="008A078A" w:rsidRDefault="008A078A" w:rsidP="00D66012">
      <w:pPr>
        <w:rPr>
          <w:rFonts w:ascii="微软雅黑" w:eastAsia="微软雅黑" w:hAnsi="微软雅黑"/>
          <w:sz w:val="28"/>
          <w:szCs w:val="28"/>
        </w:rPr>
      </w:pPr>
      <w:r>
        <w:rPr>
          <w:noProof/>
        </w:rPr>
        <w:drawing>
          <wp:inline distT="0" distB="0" distL="0" distR="0" wp14:anchorId="059587BE" wp14:editId="1610C247">
            <wp:extent cx="5274310" cy="1321019"/>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74310" cy="1321019"/>
                    </a:xfrm>
                    <a:prstGeom prst="rect">
                      <a:avLst/>
                    </a:prstGeom>
                  </pic:spPr>
                </pic:pic>
              </a:graphicData>
            </a:graphic>
          </wp:inline>
        </w:drawing>
      </w:r>
    </w:p>
    <w:p w:rsidR="003703ED" w:rsidRDefault="003703ED" w:rsidP="003703ED">
      <w:pPr>
        <w:rPr>
          <w:rFonts w:ascii="微软雅黑" w:eastAsia="微软雅黑" w:hAnsi="微软雅黑"/>
          <w:sz w:val="28"/>
          <w:szCs w:val="28"/>
        </w:rPr>
      </w:pPr>
      <w:r>
        <w:rPr>
          <w:rFonts w:ascii="微软雅黑" w:eastAsia="微软雅黑" w:hAnsi="微软雅黑" w:hint="eastAsia"/>
          <w:sz w:val="28"/>
          <w:szCs w:val="28"/>
        </w:rPr>
        <w:t>2、页面展示查询申请记录及报告返回情况</w:t>
      </w:r>
    </w:p>
    <w:p w:rsidR="003703ED" w:rsidRDefault="003703ED" w:rsidP="003703ED">
      <w:pPr>
        <w:rPr>
          <w:rFonts w:ascii="微软雅黑" w:eastAsia="微软雅黑" w:hAnsi="微软雅黑"/>
          <w:sz w:val="28"/>
          <w:szCs w:val="28"/>
        </w:rPr>
      </w:pPr>
      <w:r>
        <w:rPr>
          <w:rFonts w:ascii="微软雅黑" w:eastAsia="微软雅黑" w:hAnsi="微软雅黑"/>
          <w:noProof/>
          <w:sz w:val="28"/>
          <w:szCs w:val="28"/>
        </w:rPr>
        <w:drawing>
          <wp:inline distT="0" distB="0" distL="0" distR="0">
            <wp:extent cx="5274310" cy="2342292"/>
            <wp:effectExtent l="0" t="0" r="2540" b="1270"/>
            <wp:docPr id="16" name="图片 16" descr="C:\Users\User\Desktop\人民银行征信系统反接项目\流程图\捕获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人民银行征信系统反接项目\流程图\捕获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2342292"/>
                    </a:xfrm>
                    <a:prstGeom prst="rect">
                      <a:avLst/>
                    </a:prstGeom>
                    <a:noFill/>
                    <a:ln>
                      <a:noFill/>
                    </a:ln>
                  </pic:spPr>
                </pic:pic>
              </a:graphicData>
            </a:graphic>
          </wp:inline>
        </w:drawing>
      </w:r>
    </w:p>
    <w:p w:rsidR="003703ED" w:rsidRDefault="003703ED" w:rsidP="003703ED">
      <w:pPr>
        <w:rPr>
          <w:rFonts w:ascii="微软雅黑" w:eastAsia="微软雅黑" w:hAnsi="微软雅黑"/>
          <w:sz w:val="28"/>
          <w:szCs w:val="28"/>
        </w:rPr>
      </w:pPr>
      <w:r>
        <w:rPr>
          <w:rFonts w:ascii="微软雅黑" w:eastAsia="微软雅黑" w:hAnsi="微软雅黑" w:hint="eastAsia"/>
          <w:sz w:val="28"/>
          <w:szCs w:val="28"/>
        </w:rPr>
        <w:t>3、操作员点击“下载”，页面提示保存报告文件到本地</w:t>
      </w:r>
    </w:p>
    <w:p w:rsidR="003703ED" w:rsidRDefault="003703ED" w:rsidP="003703ED">
      <w:pPr>
        <w:rPr>
          <w:rFonts w:ascii="微软雅黑" w:eastAsia="微软雅黑" w:hAnsi="微软雅黑"/>
          <w:sz w:val="28"/>
          <w:szCs w:val="28"/>
        </w:rPr>
      </w:pPr>
      <w:r>
        <w:rPr>
          <w:rFonts w:ascii="微软雅黑" w:eastAsia="微软雅黑" w:hAnsi="微软雅黑"/>
          <w:noProof/>
          <w:sz w:val="28"/>
          <w:szCs w:val="28"/>
        </w:rPr>
        <w:drawing>
          <wp:inline distT="0" distB="0" distL="0" distR="0">
            <wp:extent cx="5274310" cy="279906"/>
            <wp:effectExtent l="0" t="0" r="0" b="6350"/>
            <wp:docPr id="17" name="图片 17" descr="C:\Users\User\Desktop\人民银行征信系统反接项目\流程图\捕获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人民银行征信系统反接项目\流程图\捕获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279906"/>
                    </a:xfrm>
                    <a:prstGeom prst="rect">
                      <a:avLst/>
                    </a:prstGeom>
                    <a:noFill/>
                    <a:ln>
                      <a:noFill/>
                    </a:ln>
                  </pic:spPr>
                </pic:pic>
              </a:graphicData>
            </a:graphic>
          </wp:inline>
        </w:drawing>
      </w:r>
    </w:p>
    <w:p w:rsidR="003703ED" w:rsidRDefault="003703ED" w:rsidP="003703ED">
      <w:pPr>
        <w:rPr>
          <w:rFonts w:ascii="微软雅黑" w:eastAsia="微软雅黑" w:hAnsi="微软雅黑"/>
          <w:sz w:val="28"/>
          <w:szCs w:val="28"/>
        </w:rPr>
      </w:pPr>
      <w:r>
        <w:rPr>
          <w:rFonts w:ascii="微软雅黑" w:eastAsia="微软雅黑" w:hAnsi="微软雅黑" w:hint="eastAsia"/>
          <w:sz w:val="28"/>
          <w:szCs w:val="28"/>
        </w:rPr>
        <w:t>4、客户打开并查询信用报告</w:t>
      </w:r>
      <w:r w:rsidR="00787847">
        <w:rPr>
          <w:rFonts w:ascii="微软雅黑" w:eastAsia="微软雅黑" w:hAnsi="微软雅黑" w:hint="eastAsia"/>
          <w:sz w:val="28"/>
          <w:szCs w:val="28"/>
        </w:rPr>
        <w:t>（样稿，附件3）</w:t>
      </w:r>
    </w:p>
    <w:p w:rsidR="00787847" w:rsidRDefault="00787847"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202AFC" w:rsidRDefault="00202AFC" w:rsidP="003703ED">
      <w:pPr>
        <w:rPr>
          <w:rFonts w:ascii="微软雅黑" w:eastAsia="微软雅黑" w:hAnsi="微软雅黑"/>
          <w:sz w:val="28"/>
          <w:szCs w:val="28"/>
        </w:rPr>
      </w:pPr>
    </w:p>
    <w:p w:rsidR="00787847" w:rsidRDefault="00787847" w:rsidP="003703ED">
      <w:pPr>
        <w:rPr>
          <w:rFonts w:ascii="微软雅黑" w:eastAsia="微软雅黑" w:hAnsi="微软雅黑"/>
          <w:sz w:val="28"/>
          <w:szCs w:val="28"/>
        </w:rPr>
      </w:pPr>
      <w:r>
        <w:rPr>
          <w:rFonts w:ascii="微软雅黑" w:eastAsia="微软雅黑" w:hAnsi="微软雅黑" w:hint="eastAsia"/>
          <w:sz w:val="28"/>
          <w:szCs w:val="28"/>
        </w:rPr>
        <w:t>附件1：</w:t>
      </w:r>
    </w:p>
    <w:p w:rsidR="001566AD" w:rsidRPr="00E80089" w:rsidRDefault="001566AD" w:rsidP="001566AD">
      <w:pPr>
        <w:spacing w:line="560" w:lineRule="atLeast"/>
        <w:jc w:val="center"/>
        <w:rPr>
          <w:rFonts w:ascii="彩虹黑体" w:eastAsia="彩虹黑体"/>
          <w:sz w:val="44"/>
          <w:szCs w:val="44"/>
        </w:rPr>
      </w:pPr>
      <w:r w:rsidRPr="00E80089">
        <w:rPr>
          <w:rFonts w:ascii="彩虹黑体" w:eastAsia="彩虹黑体" w:hint="eastAsia"/>
          <w:sz w:val="44"/>
          <w:szCs w:val="44"/>
        </w:rPr>
        <w:t>中国建设银行</w:t>
      </w:r>
      <w:r>
        <w:rPr>
          <w:rFonts w:ascii="彩虹黑体" w:eastAsia="彩虹黑体" w:hint="eastAsia"/>
          <w:sz w:val="44"/>
          <w:szCs w:val="44"/>
        </w:rPr>
        <w:t>厦门</w:t>
      </w:r>
      <w:r w:rsidRPr="00E80089">
        <w:rPr>
          <w:rFonts w:ascii="彩虹黑体" w:eastAsia="彩虹黑体" w:hint="eastAsia"/>
          <w:sz w:val="44"/>
          <w:szCs w:val="44"/>
        </w:rPr>
        <w:t>市分行</w:t>
      </w:r>
    </w:p>
    <w:p w:rsidR="001566AD" w:rsidRPr="00E80089" w:rsidRDefault="001566AD" w:rsidP="001566AD">
      <w:pPr>
        <w:spacing w:line="560" w:lineRule="atLeast"/>
        <w:jc w:val="center"/>
        <w:rPr>
          <w:rFonts w:ascii="彩虹黑体" w:eastAsia="彩虹黑体"/>
          <w:sz w:val="44"/>
          <w:szCs w:val="44"/>
        </w:rPr>
      </w:pPr>
      <w:r w:rsidRPr="00E80089">
        <w:rPr>
          <w:rFonts w:ascii="彩虹黑体" w:eastAsia="彩虹黑体" w:hint="eastAsia"/>
          <w:sz w:val="44"/>
          <w:szCs w:val="44"/>
        </w:rPr>
        <w:t>企业网银信用报告业务合作协议</w:t>
      </w:r>
    </w:p>
    <w:p w:rsidR="001566AD" w:rsidRPr="00E80089" w:rsidRDefault="001566AD" w:rsidP="001566AD">
      <w:pPr>
        <w:autoSpaceDE w:val="0"/>
        <w:autoSpaceDN w:val="0"/>
        <w:adjustRightInd w:val="0"/>
        <w:jc w:val="center"/>
        <w:rPr>
          <w:rFonts w:ascii="彩虹粗仿宋" w:eastAsia="彩虹粗仿宋" w:hAnsi="宋体"/>
          <w:sz w:val="28"/>
          <w:szCs w:val="28"/>
        </w:rPr>
      </w:pPr>
    </w:p>
    <w:p w:rsidR="001566AD" w:rsidRPr="00E80089" w:rsidRDefault="001566AD" w:rsidP="001566AD">
      <w:pPr>
        <w:spacing w:line="360" w:lineRule="auto"/>
        <w:ind w:firstLineChars="200" w:firstLine="640"/>
        <w:rPr>
          <w:rFonts w:ascii="彩虹粗仿宋" w:eastAsia="彩虹粗仿宋"/>
          <w:sz w:val="32"/>
          <w:szCs w:val="32"/>
        </w:rPr>
      </w:pPr>
      <w:r w:rsidRPr="00E80089">
        <w:rPr>
          <w:rFonts w:ascii="彩虹粗仿宋" w:eastAsia="彩虹粗仿宋" w:hint="eastAsia"/>
          <w:sz w:val="32"/>
          <w:szCs w:val="32"/>
        </w:rPr>
        <w:t>甲方：（客户）</w:t>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p>
    <w:p w:rsidR="001566AD" w:rsidRPr="00E80089" w:rsidRDefault="001566AD" w:rsidP="001566AD">
      <w:pPr>
        <w:spacing w:line="360" w:lineRule="auto"/>
        <w:ind w:firstLineChars="200" w:firstLine="640"/>
        <w:rPr>
          <w:rFonts w:ascii="彩虹粗仿宋" w:eastAsia="彩虹粗仿宋"/>
          <w:sz w:val="32"/>
          <w:szCs w:val="32"/>
        </w:rPr>
      </w:pPr>
      <w:r w:rsidRPr="00E80089">
        <w:rPr>
          <w:rFonts w:ascii="彩虹粗仿宋" w:eastAsia="彩虹粗仿宋" w:hint="eastAsia"/>
          <w:sz w:val="32"/>
          <w:szCs w:val="32"/>
        </w:rPr>
        <w:t>乙方：中国建设银行股份有限公司</w:t>
      </w:r>
      <w:r>
        <w:rPr>
          <w:rFonts w:ascii="彩虹粗仿宋" w:eastAsia="彩虹粗仿宋" w:hint="eastAsia"/>
          <w:sz w:val="32"/>
          <w:szCs w:val="32"/>
        </w:rPr>
        <w:t>厦门</w:t>
      </w:r>
      <w:r w:rsidRPr="00E80089">
        <w:rPr>
          <w:rFonts w:ascii="彩虹粗仿宋" w:eastAsia="彩虹粗仿宋" w:hint="eastAsia"/>
          <w:sz w:val="32"/>
          <w:szCs w:val="32"/>
        </w:rPr>
        <w:t>市分行</w:t>
      </w:r>
      <w:r w:rsidRPr="00E80089">
        <w:rPr>
          <w:rFonts w:ascii="彩虹粗仿宋" w:eastAsia="彩虹粗仿宋"/>
          <w:sz w:val="32"/>
          <w:szCs w:val="32"/>
        </w:rPr>
        <w:t xml:space="preserve"> </w:t>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r w:rsidRPr="00E80089">
        <w:rPr>
          <w:rFonts w:ascii="彩虹粗仿宋" w:eastAsia="彩虹粗仿宋"/>
          <w:sz w:val="32"/>
          <w:szCs w:val="32"/>
        </w:rPr>
        <w:tab/>
      </w:r>
    </w:p>
    <w:p w:rsidR="001566AD" w:rsidRPr="00E80089" w:rsidRDefault="001566AD" w:rsidP="001566AD">
      <w:pPr>
        <w:spacing w:line="360" w:lineRule="auto"/>
        <w:ind w:firstLineChars="200" w:firstLine="640"/>
        <w:rPr>
          <w:rFonts w:ascii="彩虹粗仿宋" w:eastAsia="彩虹粗仿宋"/>
          <w:snapToGrid w:val="0"/>
          <w:sz w:val="32"/>
          <w:szCs w:val="32"/>
        </w:rPr>
      </w:pPr>
      <w:r w:rsidRPr="00E80089">
        <w:rPr>
          <w:rFonts w:ascii="彩虹粗仿宋" w:eastAsia="彩虹粗仿宋" w:hint="eastAsia"/>
          <w:snapToGrid w:val="0"/>
          <w:sz w:val="32"/>
          <w:szCs w:val="32"/>
        </w:rPr>
        <w:t>鉴于甲乙双方签署了《中国建设银行对公综合服务协议》以及《中国建设银行对公网络服务协议》，甲乙双方经友好协商，就甲方使用乙方的企业网银办理本企业信用报告查询业务及其他相关事宜达成本协议，协议双方应共同遵守。</w:t>
      </w:r>
    </w:p>
    <w:p w:rsidR="001566AD" w:rsidRPr="00E80089" w:rsidRDefault="001566AD" w:rsidP="001566AD">
      <w:pPr>
        <w:spacing w:line="360" w:lineRule="auto"/>
        <w:ind w:firstLineChars="200" w:firstLine="640"/>
        <w:rPr>
          <w:rFonts w:ascii="彩虹粗仿宋" w:eastAsia="彩虹粗仿宋"/>
          <w:snapToGrid w:val="0"/>
          <w:sz w:val="32"/>
          <w:szCs w:val="32"/>
        </w:rPr>
      </w:pPr>
    </w:p>
    <w:p w:rsidR="001566AD" w:rsidRDefault="001566AD" w:rsidP="001566AD">
      <w:pPr>
        <w:adjustRightInd w:val="0"/>
        <w:snapToGrid w:val="0"/>
        <w:spacing w:line="560" w:lineRule="atLeast"/>
        <w:jc w:val="center"/>
        <w:rPr>
          <w:rFonts w:ascii="彩虹黑体" w:eastAsia="彩虹黑体"/>
          <w:sz w:val="32"/>
          <w:szCs w:val="32"/>
        </w:rPr>
      </w:pPr>
      <w:r>
        <w:rPr>
          <w:rFonts w:ascii="彩虹黑体" w:eastAsia="彩虹黑体" w:hint="eastAsia"/>
          <w:sz w:val="32"/>
          <w:szCs w:val="32"/>
        </w:rPr>
        <w:t>第一章</w:t>
      </w:r>
      <w:r>
        <w:rPr>
          <w:rFonts w:ascii="彩虹黑体" w:eastAsia="彩虹黑体" w:hint="eastAsia"/>
          <w:sz w:val="32"/>
          <w:szCs w:val="32"/>
        </w:rPr>
        <w:tab/>
        <w:t>总  则</w:t>
      </w:r>
    </w:p>
    <w:p w:rsidR="001566AD" w:rsidRPr="00E80089" w:rsidRDefault="001566AD" w:rsidP="001566AD">
      <w:pPr>
        <w:spacing w:line="360" w:lineRule="auto"/>
        <w:ind w:firstLineChars="200" w:firstLine="643"/>
        <w:jc w:val="center"/>
        <w:rPr>
          <w:rFonts w:ascii="彩虹粗仿宋" w:eastAsia="彩虹粗仿宋"/>
          <w:b/>
          <w:snapToGrid w:val="0"/>
          <w:kern w:val="0"/>
          <w:sz w:val="32"/>
          <w:szCs w:val="32"/>
        </w:rPr>
      </w:pPr>
    </w:p>
    <w:p w:rsidR="001566AD" w:rsidRPr="00E80089" w:rsidRDefault="001566AD" w:rsidP="001566AD">
      <w:pPr>
        <w:spacing w:line="360" w:lineRule="auto"/>
        <w:ind w:firstLineChars="200" w:firstLine="643"/>
        <w:rPr>
          <w:rFonts w:ascii="彩虹粗仿宋" w:eastAsia="彩虹粗仿宋"/>
          <w:sz w:val="32"/>
          <w:szCs w:val="32"/>
        </w:rPr>
      </w:pPr>
      <w:r w:rsidRPr="00E80089">
        <w:rPr>
          <w:rFonts w:ascii="彩虹粗仿宋" w:eastAsia="彩虹粗仿宋" w:hint="eastAsia"/>
          <w:b/>
          <w:snapToGrid w:val="0"/>
          <w:kern w:val="0"/>
          <w:sz w:val="32"/>
          <w:szCs w:val="32"/>
        </w:rPr>
        <w:t xml:space="preserve">第一条 </w:t>
      </w:r>
      <w:r w:rsidRPr="00E80089">
        <w:rPr>
          <w:rFonts w:ascii="彩虹粗仿宋" w:eastAsia="彩虹粗仿宋" w:hint="eastAsia"/>
          <w:sz w:val="32"/>
          <w:szCs w:val="32"/>
        </w:rPr>
        <w:t>企业网银信用报告查询业务（以下简称“本业务”），是指开通建设银行高级版企业网银产品的客户，可以通过企业网银渠道向中国人民银行金融信用信息基础数据库发起本企业信用报告线上查询申请、并将查询结果下载，生成本企业信用报告的业务。</w:t>
      </w:r>
    </w:p>
    <w:p w:rsidR="001566AD" w:rsidRPr="00E80089" w:rsidRDefault="001566AD" w:rsidP="001566AD">
      <w:pPr>
        <w:spacing w:line="360" w:lineRule="auto"/>
        <w:ind w:firstLineChars="200" w:firstLine="643"/>
        <w:rPr>
          <w:rFonts w:ascii="彩虹粗仿宋" w:eastAsia="彩虹粗仿宋"/>
          <w:strike/>
          <w:snapToGrid w:val="0"/>
          <w:kern w:val="0"/>
          <w:sz w:val="32"/>
          <w:szCs w:val="32"/>
        </w:rPr>
      </w:pPr>
      <w:r w:rsidRPr="00E80089">
        <w:rPr>
          <w:rFonts w:ascii="彩虹粗仿宋" w:eastAsia="彩虹粗仿宋" w:hint="eastAsia"/>
          <w:b/>
          <w:snapToGrid w:val="0"/>
          <w:kern w:val="0"/>
          <w:sz w:val="32"/>
          <w:szCs w:val="32"/>
        </w:rPr>
        <w:t>第二条</w:t>
      </w:r>
      <w:r w:rsidRPr="00E80089">
        <w:rPr>
          <w:rFonts w:ascii="彩虹粗仿宋" w:eastAsia="彩虹粗仿宋"/>
          <w:snapToGrid w:val="0"/>
          <w:kern w:val="0"/>
          <w:sz w:val="32"/>
          <w:szCs w:val="32"/>
        </w:rPr>
        <w:t xml:space="preserve"> </w:t>
      </w:r>
      <w:r w:rsidRPr="00E80089">
        <w:rPr>
          <w:rFonts w:ascii="彩虹粗仿宋" w:eastAsia="彩虹粗仿宋" w:hint="eastAsia"/>
          <w:sz w:val="32"/>
          <w:szCs w:val="32"/>
        </w:rPr>
        <w:t>本业务</w:t>
      </w:r>
      <w:r w:rsidRPr="00E80089">
        <w:rPr>
          <w:rFonts w:ascii="彩虹粗仿宋" w:eastAsia="彩虹粗仿宋" w:hint="eastAsia"/>
          <w:snapToGrid w:val="0"/>
          <w:kern w:val="0"/>
          <w:sz w:val="32"/>
          <w:szCs w:val="32"/>
        </w:rPr>
        <w:t>的一切服务及交易活动都受本协议规则约束。</w:t>
      </w:r>
    </w:p>
    <w:p w:rsidR="001566AD" w:rsidRPr="00E80089" w:rsidRDefault="001566AD" w:rsidP="001566AD">
      <w:pPr>
        <w:spacing w:line="360" w:lineRule="auto"/>
        <w:ind w:firstLineChars="200" w:firstLine="643"/>
        <w:rPr>
          <w:rFonts w:ascii="彩虹粗仿宋" w:eastAsia="彩虹粗仿宋"/>
          <w:b/>
          <w:sz w:val="32"/>
          <w:szCs w:val="32"/>
        </w:rPr>
      </w:pPr>
      <w:r w:rsidRPr="00E80089">
        <w:rPr>
          <w:rFonts w:ascii="彩虹粗仿宋" w:eastAsia="彩虹粗仿宋" w:hint="eastAsia"/>
          <w:b/>
          <w:snapToGrid w:val="0"/>
          <w:kern w:val="0"/>
          <w:sz w:val="32"/>
          <w:szCs w:val="32"/>
        </w:rPr>
        <w:t>建设银行有权依据国家有关规定及本业务需要对服务内</w:t>
      </w:r>
      <w:r w:rsidRPr="00E80089">
        <w:rPr>
          <w:rFonts w:ascii="彩虹粗仿宋" w:eastAsia="彩虹粗仿宋" w:hint="eastAsia"/>
          <w:b/>
          <w:sz w:val="32"/>
          <w:szCs w:val="32"/>
        </w:rPr>
        <w:t>容、收费项目或标准、操作流程、客户须知等内容进行调整，涉及收费或其他客户权利义务变更的调整，将正式对外公告一定时期后执行并适用于本协议。如有需要，建设银行将在公告前报经有关金融监管部门核准或备案；甲方有权在建设银行公告期间选择是否继续使用相关服务，如果甲方不愿接受乙方公告内容的，应在公告施行前向建设银行申请变更或终止相关服务；如果甲方未申请变更或终止相关服务，</w:t>
      </w:r>
      <w:r>
        <w:rPr>
          <w:rFonts w:ascii="彩虹粗仿宋" w:eastAsia="彩虹粗仿宋" w:hint="eastAsia"/>
          <w:b/>
          <w:sz w:val="32"/>
          <w:szCs w:val="32"/>
        </w:rPr>
        <w:t>视为同意相关调整，变更后的内容对客户产生法律约束力，</w:t>
      </w:r>
      <w:r w:rsidRPr="00A313EF">
        <w:rPr>
          <w:rFonts w:ascii="彩虹粗仿宋" w:eastAsia="彩虹粗仿宋" w:hint="eastAsia"/>
          <w:b/>
          <w:sz w:val="32"/>
          <w:szCs w:val="32"/>
        </w:rPr>
        <w:t>若甲方不执行变更后的内容，乙方有权选择终止本项服务。</w:t>
      </w:r>
    </w:p>
    <w:p w:rsidR="001566AD" w:rsidRPr="00E80089" w:rsidRDefault="001566AD" w:rsidP="001566AD">
      <w:pPr>
        <w:spacing w:line="360" w:lineRule="auto"/>
        <w:ind w:firstLineChars="200" w:firstLine="643"/>
        <w:rPr>
          <w:rFonts w:ascii="彩虹粗仿宋" w:eastAsia="彩虹粗仿宋"/>
          <w:b/>
          <w:sz w:val="32"/>
          <w:szCs w:val="32"/>
        </w:rPr>
      </w:pPr>
    </w:p>
    <w:p w:rsidR="001566AD" w:rsidRPr="006E110A" w:rsidRDefault="001566AD" w:rsidP="001566AD">
      <w:pPr>
        <w:adjustRightInd w:val="0"/>
        <w:snapToGrid w:val="0"/>
        <w:spacing w:line="560" w:lineRule="atLeast"/>
        <w:jc w:val="center"/>
        <w:rPr>
          <w:rFonts w:ascii="彩虹黑体" w:eastAsia="彩虹黑体"/>
          <w:sz w:val="32"/>
          <w:szCs w:val="32"/>
        </w:rPr>
      </w:pPr>
      <w:r w:rsidRPr="006E110A">
        <w:rPr>
          <w:rFonts w:ascii="彩虹黑体" w:eastAsia="彩虹黑体" w:hint="eastAsia"/>
          <w:sz w:val="32"/>
          <w:szCs w:val="32"/>
        </w:rPr>
        <w:t>第二章</w:t>
      </w:r>
      <w:r w:rsidRPr="006E110A">
        <w:rPr>
          <w:rFonts w:ascii="彩虹黑体" w:eastAsia="彩虹黑体"/>
          <w:sz w:val="32"/>
          <w:szCs w:val="32"/>
        </w:rPr>
        <w:t xml:space="preserve"> </w:t>
      </w:r>
      <w:r w:rsidRPr="006E110A">
        <w:rPr>
          <w:rFonts w:ascii="彩虹黑体" w:eastAsia="彩虹黑体" w:hint="eastAsia"/>
          <w:sz w:val="32"/>
          <w:szCs w:val="32"/>
        </w:rPr>
        <w:t>术语与约定</w:t>
      </w:r>
    </w:p>
    <w:p w:rsidR="001566AD" w:rsidRPr="00E80089" w:rsidRDefault="001566AD" w:rsidP="001566AD">
      <w:pPr>
        <w:spacing w:line="360" w:lineRule="auto"/>
        <w:ind w:firstLineChars="200" w:firstLine="640"/>
        <w:rPr>
          <w:rFonts w:ascii="彩虹粗仿宋" w:eastAsia="彩虹粗仿宋"/>
          <w:snapToGrid w:val="0"/>
          <w:kern w:val="0"/>
          <w:sz w:val="32"/>
          <w:szCs w:val="32"/>
        </w:rPr>
      </w:pPr>
    </w:p>
    <w:p w:rsidR="001566AD" w:rsidRPr="00E80089" w:rsidRDefault="001566AD" w:rsidP="001566AD">
      <w:pPr>
        <w:spacing w:line="360" w:lineRule="auto"/>
        <w:ind w:firstLineChars="200" w:firstLine="643"/>
        <w:rPr>
          <w:rFonts w:ascii="彩虹粗仿宋" w:eastAsia="彩虹粗仿宋"/>
          <w:snapToGrid w:val="0"/>
          <w:kern w:val="0"/>
          <w:sz w:val="32"/>
          <w:szCs w:val="32"/>
        </w:rPr>
      </w:pPr>
      <w:r w:rsidRPr="00E80089">
        <w:rPr>
          <w:rFonts w:ascii="彩虹粗仿宋" w:eastAsia="彩虹粗仿宋" w:hint="eastAsia"/>
          <w:b/>
          <w:snapToGrid w:val="0"/>
          <w:kern w:val="0"/>
          <w:sz w:val="32"/>
          <w:szCs w:val="32"/>
        </w:rPr>
        <w:t xml:space="preserve">第三条 </w:t>
      </w:r>
      <w:r w:rsidRPr="00E80089">
        <w:rPr>
          <w:rFonts w:ascii="彩虹粗仿宋" w:eastAsia="彩虹粗仿宋" w:hint="eastAsia"/>
          <w:snapToGrid w:val="0"/>
          <w:kern w:val="0"/>
          <w:sz w:val="32"/>
          <w:szCs w:val="32"/>
        </w:rPr>
        <w:t>如无特别说明，下列用语在本协议中的含义为：</w:t>
      </w:r>
    </w:p>
    <w:p w:rsidR="001566AD" w:rsidRPr="00E80089" w:rsidRDefault="001566AD" w:rsidP="001566AD">
      <w:pPr>
        <w:spacing w:line="360" w:lineRule="auto"/>
        <w:ind w:firstLineChars="200" w:firstLine="640"/>
        <w:rPr>
          <w:rFonts w:ascii="彩虹粗仿宋" w:eastAsia="彩虹粗仿宋"/>
          <w:snapToGrid w:val="0"/>
          <w:kern w:val="0"/>
          <w:sz w:val="32"/>
          <w:szCs w:val="32"/>
        </w:rPr>
      </w:pPr>
      <w:r w:rsidRPr="00E80089">
        <w:rPr>
          <w:rFonts w:ascii="彩虹粗仿宋" w:eastAsia="彩虹粗仿宋" w:hint="eastAsia"/>
          <w:snapToGrid w:val="0"/>
          <w:kern w:val="0"/>
          <w:sz w:val="32"/>
          <w:szCs w:val="32"/>
        </w:rPr>
        <w:t>客户：指在乙方开立账户的企事业单位及其他单位，即甲方。</w:t>
      </w:r>
    </w:p>
    <w:p w:rsidR="001566AD" w:rsidRPr="00E80089" w:rsidRDefault="001566AD" w:rsidP="001566AD">
      <w:pPr>
        <w:spacing w:line="360" w:lineRule="auto"/>
        <w:ind w:firstLineChars="200" w:firstLine="640"/>
        <w:rPr>
          <w:rFonts w:ascii="彩虹粗仿宋" w:eastAsia="彩虹粗仿宋"/>
          <w:snapToGrid w:val="0"/>
          <w:kern w:val="0"/>
          <w:sz w:val="32"/>
          <w:szCs w:val="32"/>
        </w:rPr>
      </w:pPr>
      <w:r w:rsidRPr="00E80089">
        <w:rPr>
          <w:rFonts w:ascii="彩虹粗仿宋" w:eastAsia="彩虹粗仿宋" w:hint="eastAsia"/>
          <w:snapToGrid w:val="0"/>
          <w:kern w:val="0"/>
          <w:sz w:val="32"/>
          <w:szCs w:val="32"/>
        </w:rPr>
        <w:t>客户数字证书：指用于存放客户身份标识，并对客户发送的交易信息进行数字签名的电子文件。</w:t>
      </w:r>
    </w:p>
    <w:p w:rsidR="001566AD" w:rsidRPr="00E80089" w:rsidRDefault="001566AD" w:rsidP="001566AD">
      <w:pPr>
        <w:spacing w:line="360" w:lineRule="auto"/>
        <w:ind w:firstLineChars="200" w:firstLine="640"/>
        <w:rPr>
          <w:rFonts w:ascii="彩虹粗仿宋" w:eastAsia="彩虹粗仿宋"/>
          <w:snapToGrid w:val="0"/>
          <w:kern w:val="0"/>
          <w:sz w:val="32"/>
          <w:szCs w:val="32"/>
        </w:rPr>
      </w:pPr>
      <w:r w:rsidRPr="00E80089">
        <w:rPr>
          <w:rFonts w:ascii="彩虹粗仿宋" w:eastAsia="彩虹粗仿宋" w:hint="eastAsia"/>
          <w:snapToGrid w:val="0"/>
          <w:kern w:val="0"/>
          <w:sz w:val="32"/>
          <w:szCs w:val="32"/>
        </w:rPr>
        <w:t>网银盾：一种自带微型处理器与USB控制器及连接器的移动设备，用于安全存放客户数字证书及密钥。</w:t>
      </w:r>
    </w:p>
    <w:p w:rsidR="001566AD" w:rsidRPr="00E80089" w:rsidRDefault="001566AD" w:rsidP="001566AD">
      <w:pPr>
        <w:spacing w:line="360" w:lineRule="auto"/>
        <w:ind w:firstLineChars="200" w:firstLine="640"/>
        <w:rPr>
          <w:rFonts w:ascii="彩虹粗仿宋" w:eastAsia="彩虹粗仿宋"/>
          <w:snapToGrid w:val="0"/>
          <w:kern w:val="0"/>
          <w:sz w:val="32"/>
          <w:szCs w:val="32"/>
        </w:rPr>
      </w:pPr>
      <w:r w:rsidRPr="00E80089">
        <w:rPr>
          <w:rFonts w:ascii="彩虹粗仿宋" w:eastAsia="彩虹粗仿宋" w:hint="eastAsia"/>
          <w:snapToGrid w:val="0"/>
          <w:kern w:val="0"/>
          <w:sz w:val="32"/>
          <w:szCs w:val="32"/>
        </w:rPr>
        <w:t>企业网银：客户通过浏览器方式在银行网站登录企业网银入口后使用银行对公产品及服务的方式。本业务仅限通过建设银行高级版企业网银使用。</w:t>
      </w:r>
    </w:p>
    <w:p w:rsidR="001566AD" w:rsidRPr="00D71268" w:rsidRDefault="001566AD" w:rsidP="001566AD">
      <w:pPr>
        <w:spacing w:line="360" w:lineRule="auto"/>
        <w:ind w:firstLineChars="200" w:firstLine="640"/>
        <w:rPr>
          <w:rFonts w:ascii="彩虹粗仿宋" w:eastAsia="彩虹粗仿宋"/>
          <w:snapToGrid w:val="0"/>
          <w:kern w:val="0"/>
          <w:sz w:val="32"/>
          <w:szCs w:val="32"/>
        </w:rPr>
      </w:pPr>
      <w:r w:rsidRPr="0055666A">
        <w:rPr>
          <w:rFonts w:ascii="彩虹粗仿宋" w:eastAsia="彩虹粗仿宋" w:hint="eastAsia"/>
          <w:snapToGrid w:val="0"/>
          <w:kern w:val="0"/>
          <w:sz w:val="32"/>
          <w:szCs w:val="32"/>
        </w:rPr>
        <w:t>操作员密码：是指</w:t>
      </w:r>
      <w:r w:rsidRPr="00D71268">
        <w:rPr>
          <w:rFonts w:ascii="彩虹粗仿宋" w:eastAsia="彩虹粗仿宋" w:hint="eastAsia"/>
          <w:snapToGrid w:val="0"/>
          <w:kern w:val="0"/>
          <w:sz w:val="32"/>
          <w:szCs w:val="32"/>
        </w:rPr>
        <w:t>客户操作员通过企业网银办理各项业务时录入的密码。</w:t>
      </w:r>
    </w:p>
    <w:p w:rsidR="001566AD" w:rsidRPr="0055666A" w:rsidRDefault="001566AD" w:rsidP="001566AD">
      <w:pPr>
        <w:spacing w:line="360" w:lineRule="auto"/>
        <w:ind w:firstLineChars="200" w:firstLine="640"/>
        <w:rPr>
          <w:rFonts w:ascii="彩虹粗仿宋" w:eastAsia="彩虹粗仿宋"/>
          <w:snapToGrid w:val="0"/>
          <w:kern w:val="0"/>
          <w:sz w:val="32"/>
          <w:szCs w:val="32"/>
        </w:rPr>
      </w:pPr>
      <w:r w:rsidRPr="0055666A">
        <w:rPr>
          <w:rFonts w:ascii="彩虹粗仿宋" w:eastAsia="彩虹粗仿宋" w:hint="eastAsia"/>
          <w:snapToGrid w:val="0"/>
          <w:kern w:val="0"/>
          <w:sz w:val="32"/>
          <w:szCs w:val="32"/>
        </w:rPr>
        <w:t>登录ID：</w:t>
      </w:r>
      <w:r w:rsidRPr="00D71268">
        <w:rPr>
          <w:rFonts w:ascii="彩虹粗仿宋" w:eastAsia="彩虹粗仿宋" w:hint="eastAsia"/>
          <w:snapToGrid w:val="0"/>
          <w:kern w:val="0"/>
          <w:sz w:val="32"/>
          <w:szCs w:val="32"/>
        </w:rPr>
        <w:t>客户操作员</w:t>
      </w:r>
      <w:r w:rsidRPr="0055666A">
        <w:rPr>
          <w:rFonts w:ascii="彩虹粗仿宋" w:eastAsia="彩虹粗仿宋" w:hint="eastAsia"/>
          <w:snapToGrid w:val="0"/>
          <w:kern w:val="0"/>
          <w:sz w:val="32"/>
          <w:szCs w:val="32"/>
        </w:rPr>
        <w:t>登录企业网银时所使用的用户名。</w:t>
      </w:r>
    </w:p>
    <w:p w:rsidR="001566AD" w:rsidRPr="00D71268" w:rsidRDefault="001566AD" w:rsidP="001566AD">
      <w:pPr>
        <w:spacing w:line="360" w:lineRule="auto"/>
        <w:ind w:firstLineChars="200" w:firstLine="640"/>
        <w:rPr>
          <w:rFonts w:ascii="彩虹粗仿宋" w:eastAsia="彩虹粗仿宋"/>
          <w:snapToGrid w:val="0"/>
          <w:kern w:val="0"/>
          <w:sz w:val="32"/>
          <w:szCs w:val="32"/>
        </w:rPr>
      </w:pPr>
      <w:r w:rsidRPr="00D71268">
        <w:rPr>
          <w:rFonts w:ascii="彩虹粗仿宋" w:eastAsia="彩虹粗仿宋" w:hint="eastAsia"/>
          <w:snapToGrid w:val="0"/>
          <w:kern w:val="0"/>
          <w:sz w:val="32"/>
          <w:szCs w:val="32"/>
        </w:rPr>
        <w:t>中国人民银行金融信用信息基础数据库：金融信用信息基础数据库作为国家重要的金融基础设施，收集的信息以银行信贷信息为核心，还包括企业和个人基本信息以及反映其信用状况的非金融负债信息，为接入机构及企业、个人信息主体提供查询、生成报告供下载等服务，数据库由中国人民银行征信中心负责日常运行及维护。</w:t>
      </w:r>
    </w:p>
    <w:p w:rsidR="001566AD" w:rsidRPr="00D71268" w:rsidRDefault="001566AD" w:rsidP="001566AD">
      <w:pPr>
        <w:spacing w:line="360" w:lineRule="auto"/>
        <w:ind w:firstLineChars="200" w:firstLine="640"/>
        <w:rPr>
          <w:rFonts w:ascii="彩虹粗仿宋" w:eastAsia="彩虹粗仿宋"/>
          <w:snapToGrid w:val="0"/>
          <w:kern w:val="0"/>
          <w:sz w:val="32"/>
          <w:szCs w:val="32"/>
        </w:rPr>
      </w:pPr>
      <w:r w:rsidRPr="0055666A">
        <w:rPr>
          <w:rFonts w:ascii="彩虹粗仿宋" w:eastAsia="彩虹粗仿宋" w:hint="eastAsia"/>
          <w:snapToGrid w:val="0"/>
          <w:kern w:val="0"/>
          <w:sz w:val="32"/>
          <w:szCs w:val="32"/>
        </w:rPr>
        <w:t>企业信用报告：</w:t>
      </w:r>
      <w:r w:rsidRPr="00D71268">
        <w:rPr>
          <w:rFonts w:ascii="彩虹粗仿宋" w:eastAsia="彩虹粗仿宋" w:hint="eastAsia"/>
          <w:snapToGrid w:val="0"/>
          <w:kern w:val="0"/>
          <w:sz w:val="32"/>
          <w:szCs w:val="32"/>
        </w:rPr>
        <w:t>是金融信用信息基础数据库的基础产品，全面记录企业各类经济活动，反映企业信用状况的文书。</w:t>
      </w:r>
    </w:p>
    <w:p w:rsidR="001566AD" w:rsidRPr="00D71268" w:rsidRDefault="001566AD" w:rsidP="001566AD">
      <w:pPr>
        <w:spacing w:line="360" w:lineRule="auto"/>
        <w:ind w:firstLineChars="200" w:firstLine="640"/>
        <w:rPr>
          <w:rFonts w:ascii="彩虹粗仿宋" w:eastAsia="彩虹粗仿宋"/>
          <w:snapToGrid w:val="0"/>
          <w:kern w:val="0"/>
          <w:sz w:val="32"/>
          <w:szCs w:val="32"/>
        </w:rPr>
      </w:pPr>
    </w:p>
    <w:p w:rsidR="001566AD" w:rsidRPr="006E110A" w:rsidRDefault="001566AD" w:rsidP="001566AD">
      <w:pPr>
        <w:adjustRightInd w:val="0"/>
        <w:snapToGrid w:val="0"/>
        <w:spacing w:line="560" w:lineRule="atLeast"/>
        <w:jc w:val="center"/>
        <w:rPr>
          <w:rFonts w:ascii="彩虹黑体" w:eastAsia="彩虹黑体"/>
          <w:sz w:val="32"/>
          <w:szCs w:val="32"/>
        </w:rPr>
      </w:pPr>
      <w:r w:rsidRPr="006E110A">
        <w:rPr>
          <w:rFonts w:ascii="彩虹黑体" w:eastAsia="彩虹黑体" w:hint="eastAsia"/>
          <w:sz w:val="32"/>
          <w:szCs w:val="32"/>
        </w:rPr>
        <w:t xml:space="preserve">第三章 </w:t>
      </w:r>
      <w:r w:rsidRPr="006E110A">
        <w:rPr>
          <w:rFonts w:ascii="彩虹黑体" w:eastAsia="彩虹黑体"/>
          <w:sz w:val="32"/>
          <w:szCs w:val="32"/>
        </w:rPr>
        <w:tab/>
      </w:r>
      <w:r w:rsidRPr="006E110A">
        <w:rPr>
          <w:rFonts w:ascii="彩虹黑体" w:eastAsia="彩虹黑体" w:hint="eastAsia"/>
          <w:sz w:val="32"/>
          <w:szCs w:val="32"/>
        </w:rPr>
        <w:t>各方声明</w:t>
      </w:r>
    </w:p>
    <w:p w:rsidR="001566AD" w:rsidRPr="00D71268" w:rsidRDefault="001566AD" w:rsidP="001566AD">
      <w:pPr>
        <w:spacing w:line="360" w:lineRule="auto"/>
        <w:ind w:firstLineChars="200" w:firstLine="643"/>
        <w:rPr>
          <w:rFonts w:ascii="彩虹粗仿宋" w:eastAsia="彩虹粗仿宋"/>
          <w:b/>
          <w:snapToGrid w:val="0"/>
          <w:kern w:val="0"/>
          <w:sz w:val="32"/>
          <w:szCs w:val="32"/>
        </w:rPr>
      </w:pPr>
    </w:p>
    <w:p w:rsidR="001566AD" w:rsidRPr="00D71268" w:rsidRDefault="001566AD" w:rsidP="001566AD">
      <w:pPr>
        <w:spacing w:line="360" w:lineRule="auto"/>
        <w:ind w:firstLineChars="200" w:firstLine="643"/>
        <w:rPr>
          <w:rFonts w:ascii="彩虹粗仿宋" w:eastAsia="彩虹粗仿宋"/>
          <w:snapToGrid w:val="0"/>
          <w:kern w:val="0"/>
          <w:sz w:val="32"/>
          <w:szCs w:val="32"/>
        </w:rPr>
      </w:pPr>
      <w:r w:rsidRPr="00D71268">
        <w:rPr>
          <w:rFonts w:ascii="彩虹粗仿宋" w:eastAsia="彩虹粗仿宋" w:hint="eastAsia"/>
          <w:b/>
          <w:snapToGrid w:val="0"/>
          <w:kern w:val="0"/>
          <w:sz w:val="32"/>
          <w:szCs w:val="32"/>
        </w:rPr>
        <w:t xml:space="preserve">第四条 </w:t>
      </w:r>
      <w:r w:rsidRPr="00D71268">
        <w:rPr>
          <w:rFonts w:ascii="彩虹粗仿宋" w:eastAsia="彩虹粗仿宋" w:hint="eastAsia"/>
          <w:snapToGrid w:val="0"/>
          <w:kern w:val="0"/>
          <w:sz w:val="32"/>
          <w:szCs w:val="32"/>
        </w:rPr>
        <w:t>甲方声明如下：</w:t>
      </w:r>
    </w:p>
    <w:p w:rsidR="001566AD" w:rsidRPr="00D71268" w:rsidRDefault="001566AD" w:rsidP="001566AD">
      <w:pPr>
        <w:spacing w:line="360" w:lineRule="auto"/>
        <w:ind w:firstLineChars="200" w:firstLine="640"/>
        <w:rPr>
          <w:rFonts w:ascii="彩虹粗仿宋" w:eastAsia="彩虹粗仿宋"/>
          <w:snapToGrid w:val="0"/>
          <w:kern w:val="0"/>
          <w:sz w:val="32"/>
          <w:szCs w:val="32"/>
        </w:rPr>
      </w:pPr>
      <w:r w:rsidRPr="00D71268">
        <w:rPr>
          <w:rFonts w:ascii="彩虹粗仿宋" w:eastAsia="彩虹粗仿宋" w:hint="eastAsia"/>
          <w:snapToGrid w:val="0"/>
          <w:kern w:val="0"/>
          <w:sz w:val="32"/>
          <w:szCs w:val="32"/>
        </w:rPr>
        <w:t>（一）</w:t>
      </w:r>
      <w:r w:rsidRPr="00D71268">
        <w:rPr>
          <w:rFonts w:ascii="彩虹粗仿宋" w:eastAsia="彩虹粗仿宋"/>
          <w:snapToGrid w:val="0"/>
          <w:kern w:val="0"/>
          <w:sz w:val="32"/>
          <w:szCs w:val="32"/>
        </w:rPr>
        <w:t xml:space="preserve"> </w:t>
      </w:r>
      <w:r w:rsidRPr="00D71268">
        <w:rPr>
          <w:rFonts w:ascii="彩虹粗仿宋" w:eastAsia="彩虹粗仿宋" w:hint="eastAsia"/>
          <w:snapToGrid w:val="0"/>
          <w:kern w:val="0"/>
          <w:sz w:val="32"/>
          <w:szCs w:val="32"/>
        </w:rPr>
        <w:t>甲方是依法成立、合法经营的企事业单位。</w:t>
      </w:r>
    </w:p>
    <w:p w:rsidR="001566AD" w:rsidRPr="00D71268" w:rsidRDefault="001566AD" w:rsidP="001566AD">
      <w:pPr>
        <w:spacing w:line="360" w:lineRule="auto"/>
        <w:ind w:firstLineChars="200" w:firstLine="640"/>
        <w:rPr>
          <w:rFonts w:ascii="彩虹粗仿宋" w:eastAsia="彩虹粗仿宋"/>
          <w:snapToGrid w:val="0"/>
          <w:kern w:val="0"/>
          <w:sz w:val="32"/>
          <w:szCs w:val="32"/>
        </w:rPr>
      </w:pPr>
      <w:r w:rsidRPr="00D71268">
        <w:rPr>
          <w:rFonts w:ascii="彩虹粗仿宋" w:eastAsia="彩虹粗仿宋" w:hint="eastAsia"/>
          <w:snapToGrid w:val="0"/>
          <w:kern w:val="0"/>
          <w:sz w:val="32"/>
          <w:szCs w:val="32"/>
        </w:rPr>
        <w:t>（二）</w:t>
      </w:r>
      <w:r w:rsidRPr="00D71268">
        <w:rPr>
          <w:rFonts w:ascii="彩虹粗仿宋" w:eastAsia="彩虹粗仿宋"/>
          <w:snapToGrid w:val="0"/>
          <w:kern w:val="0"/>
          <w:sz w:val="32"/>
          <w:szCs w:val="32"/>
        </w:rPr>
        <w:t xml:space="preserve"> </w:t>
      </w:r>
      <w:r w:rsidRPr="00D71268">
        <w:rPr>
          <w:rFonts w:ascii="彩虹粗仿宋" w:eastAsia="彩虹粗仿宋" w:hint="eastAsia"/>
          <w:snapToGrid w:val="0"/>
          <w:kern w:val="0"/>
          <w:sz w:val="32"/>
          <w:szCs w:val="32"/>
        </w:rPr>
        <w:t>甲方开办该项业务将遵守各项法律、法规和监管要求。</w:t>
      </w:r>
    </w:p>
    <w:p w:rsidR="001566AD" w:rsidRPr="00DC67A9" w:rsidRDefault="001566AD" w:rsidP="001566AD">
      <w:pPr>
        <w:spacing w:line="360" w:lineRule="auto"/>
        <w:ind w:firstLineChars="200" w:firstLine="643"/>
        <w:rPr>
          <w:rFonts w:ascii="彩虹粗仿宋" w:eastAsia="彩虹粗仿宋"/>
          <w:b/>
          <w:snapToGrid w:val="0"/>
          <w:kern w:val="0"/>
          <w:sz w:val="32"/>
          <w:szCs w:val="32"/>
        </w:rPr>
      </w:pPr>
      <w:r w:rsidRPr="00D71268">
        <w:rPr>
          <w:rFonts w:ascii="彩虹粗仿宋" w:eastAsia="彩虹粗仿宋" w:hint="eastAsia"/>
          <w:b/>
          <w:snapToGrid w:val="0"/>
          <w:kern w:val="0"/>
          <w:sz w:val="32"/>
          <w:szCs w:val="32"/>
        </w:rPr>
        <w:t xml:space="preserve">（三） </w:t>
      </w:r>
      <w:r w:rsidRPr="00DC67A9">
        <w:rPr>
          <w:rFonts w:ascii="彩虹粗仿宋" w:eastAsia="彩虹粗仿宋" w:hint="eastAsia"/>
          <w:snapToGrid w:val="0"/>
          <w:kern w:val="0"/>
          <w:sz w:val="32"/>
          <w:szCs w:val="32"/>
        </w:rPr>
        <w:t>甲方承认使用甲方企业网银办理本业务的操作均为甲方自主行为，并对所有的行为负责。</w:t>
      </w:r>
    </w:p>
    <w:p w:rsidR="001566AD" w:rsidRPr="0055666A" w:rsidRDefault="001566AD" w:rsidP="001566AD">
      <w:pPr>
        <w:spacing w:line="360" w:lineRule="auto"/>
        <w:ind w:firstLineChars="200" w:firstLine="643"/>
        <w:rPr>
          <w:rFonts w:ascii="彩虹粗仿宋" w:eastAsia="彩虹粗仿宋"/>
          <w:snapToGrid w:val="0"/>
          <w:kern w:val="0"/>
          <w:sz w:val="32"/>
          <w:szCs w:val="32"/>
        </w:rPr>
      </w:pPr>
      <w:r w:rsidRPr="0055666A">
        <w:rPr>
          <w:rFonts w:ascii="彩虹粗仿宋" w:eastAsia="彩虹粗仿宋" w:hint="eastAsia"/>
          <w:b/>
          <w:snapToGrid w:val="0"/>
          <w:kern w:val="0"/>
          <w:sz w:val="32"/>
          <w:szCs w:val="32"/>
        </w:rPr>
        <w:t>第五条</w:t>
      </w:r>
      <w:r w:rsidRPr="0055666A">
        <w:rPr>
          <w:rFonts w:ascii="彩虹粗仿宋" w:eastAsia="彩虹粗仿宋"/>
          <w:b/>
          <w:snapToGrid w:val="0"/>
          <w:kern w:val="0"/>
          <w:sz w:val="32"/>
          <w:szCs w:val="32"/>
        </w:rPr>
        <w:t xml:space="preserve"> </w:t>
      </w:r>
      <w:r w:rsidRPr="0055666A">
        <w:rPr>
          <w:rFonts w:ascii="彩虹粗仿宋" w:eastAsia="彩虹粗仿宋" w:hint="eastAsia"/>
          <w:snapToGrid w:val="0"/>
          <w:kern w:val="0"/>
          <w:sz w:val="32"/>
          <w:szCs w:val="32"/>
        </w:rPr>
        <w:t>乙方声明如下：</w:t>
      </w:r>
    </w:p>
    <w:p w:rsidR="001566AD" w:rsidRPr="0055666A" w:rsidRDefault="001566AD" w:rsidP="001566AD">
      <w:pPr>
        <w:spacing w:line="360" w:lineRule="auto"/>
        <w:ind w:firstLineChars="200" w:firstLine="640"/>
        <w:rPr>
          <w:rFonts w:ascii="彩虹粗仿宋" w:eastAsia="彩虹粗仿宋"/>
          <w:snapToGrid w:val="0"/>
          <w:kern w:val="0"/>
          <w:sz w:val="32"/>
          <w:szCs w:val="32"/>
        </w:rPr>
      </w:pPr>
      <w:r w:rsidRPr="0055666A">
        <w:rPr>
          <w:rFonts w:ascii="彩虹粗仿宋" w:eastAsia="彩虹粗仿宋" w:hint="eastAsia"/>
          <w:snapToGrid w:val="0"/>
          <w:kern w:val="0"/>
          <w:sz w:val="32"/>
          <w:szCs w:val="32"/>
        </w:rPr>
        <w:t>（一）</w:t>
      </w:r>
      <w:r w:rsidRPr="0055666A">
        <w:rPr>
          <w:rFonts w:ascii="彩虹粗仿宋" w:eastAsia="彩虹粗仿宋"/>
          <w:snapToGrid w:val="0"/>
          <w:kern w:val="0"/>
          <w:sz w:val="32"/>
          <w:szCs w:val="32"/>
        </w:rPr>
        <w:t xml:space="preserve"> </w:t>
      </w:r>
      <w:r w:rsidRPr="0055666A">
        <w:rPr>
          <w:rFonts w:ascii="彩虹粗仿宋" w:eastAsia="彩虹粗仿宋" w:hint="eastAsia"/>
          <w:snapToGrid w:val="0"/>
          <w:kern w:val="0"/>
          <w:sz w:val="32"/>
          <w:szCs w:val="32"/>
        </w:rPr>
        <w:t>乙方是依法设立的金融机构，具有</w:t>
      </w:r>
      <w:r w:rsidRPr="00DC67A9">
        <w:rPr>
          <w:rFonts w:ascii="彩虹粗仿宋" w:eastAsia="彩虹粗仿宋" w:hint="eastAsia"/>
          <w:snapToGrid w:val="0"/>
          <w:kern w:val="0"/>
          <w:sz w:val="32"/>
          <w:szCs w:val="32"/>
        </w:rPr>
        <w:t>通过金融信用信息基础数据库（以下简称人行数据库）</w:t>
      </w:r>
      <w:r w:rsidRPr="0055666A">
        <w:rPr>
          <w:rFonts w:ascii="彩虹粗仿宋" w:eastAsia="彩虹粗仿宋" w:hint="eastAsia"/>
          <w:snapToGrid w:val="0"/>
          <w:kern w:val="0"/>
          <w:sz w:val="32"/>
          <w:szCs w:val="32"/>
        </w:rPr>
        <w:t>开展本协议约定的业务的必要条件，能够为甲方提供本协议约定的相关服务。</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r w:rsidRPr="00DC67A9">
        <w:rPr>
          <w:rFonts w:ascii="彩虹粗仿宋" w:eastAsia="彩虹粗仿宋" w:hint="eastAsia"/>
          <w:snapToGrid w:val="0"/>
          <w:kern w:val="0"/>
          <w:sz w:val="32"/>
          <w:szCs w:val="32"/>
        </w:rPr>
        <w:t>（二）</w:t>
      </w:r>
      <w:r w:rsidRPr="00DC67A9">
        <w:rPr>
          <w:rFonts w:ascii="彩虹粗仿宋" w:eastAsia="彩虹粗仿宋"/>
          <w:snapToGrid w:val="0"/>
          <w:kern w:val="0"/>
          <w:sz w:val="32"/>
          <w:szCs w:val="32"/>
        </w:rPr>
        <w:t xml:space="preserve"> </w:t>
      </w:r>
      <w:r w:rsidRPr="00DC67A9">
        <w:rPr>
          <w:rFonts w:ascii="彩虹粗仿宋" w:eastAsia="彩虹粗仿宋" w:hint="eastAsia"/>
          <w:snapToGrid w:val="0"/>
          <w:kern w:val="0"/>
          <w:sz w:val="32"/>
          <w:szCs w:val="32"/>
        </w:rPr>
        <w:t>乙方开办该项业务将遵守有关法律、法规及规章的规定。</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r w:rsidRPr="00DE7DCF">
        <w:rPr>
          <w:rFonts w:ascii="彩虹粗仿宋" w:eastAsia="彩虹粗仿宋" w:hint="eastAsia"/>
          <w:snapToGrid w:val="0"/>
          <w:kern w:val="0"/>
          <w:sz w:val="32"/>
          <w:szCs w:val="32"/>
        </w:rPr>
        <w:t>（三）</w:t>
      </w:r>
      <w:r w:rsidRPr="00DC67A9">
        <w:rPr>
          <w:rFonts w:ascii="彩虹粗仿宋" w:eastAsia="彩虹粗仿宋"/>
          <w:b/>
          <w:snapToGrid w:val="0"/>
          <w:kern w:val="0"/>
          <w:sz w:val="32"/>
          <w:szCs w:val="32"/>
        </w:rPr>
        <w:t xml:space="preserve"> </w:t>
      </w:r>
      <w:r w:rsidRPr="00DC67A9">
        <w:rPr>
          <w:rFonts w:ascii="彩虹粗仿宋" w:eastAsia="彩虹粗仿宋" w:hint="eastAsia"/>
          <w:snapToGrid w:val="0"/>
          <w:kern w:val="0"/>
          <w:sz w:val="32"/>
          <w:szCs w:val="32"/>
        </w:rPr>
        <w:t>乙方仅负责将甲方的查询申请向人行数据库提交，并将自人行数据库发送到的其企业信用报告查询结果供甲方下载，甲方的查询申请能否获得人行数据库的确认并反馈相应的查询结果，乙方不提供任何承诺或保证。</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p>
    <w:p w:rsidR="001566AD" w:rsidRPr="006E110A" w:rsidRDefault="001566AD" w:rsidP="001566AD">
      <w:pPr>
        <w:adjustRightInd w:val="0"/>
        <w:snapToGrid w:val="0"/>
        <w:spacing w:line="560" w:lineRule="atLeast"/>
        <w:jc w:val="center"/>
        <w:rPr>
          <w:rFonts w:ascii="彩虹黑体" w:eastAsia="彩虹黑体"/>
          <w:sz w:val="32"/>
          <w:szCs w:val="32"/>
        </w:rPr>
      </w:pPr>
      <w:r w:rsidRPr="006E110A">
        <w:rPr>
          <w:rFonts w:ascii="彩虹黑体" w:eastAsia="彩虹黑体" w:hint="eastAsia"/>
          <w:sz w:val="32"/>
          <w:szCs w:val="32"/>
        </w:rPr>
        <w:t>第四章</w:t>
      </w:r>
      <w:r w:rsidRPr="006E110A">
        <w:rPr>
          <w:rFonts w:ascii="彩虹黑体" w:eastAsia="彩虹黑体"/>
          <w:sz w:val="32"/>
          <w:szCs w:val="32"/>
        </w:rPr>
        <w:t xml:space="preserve">  </w:t>
      </w:r>
      <w:r w:rsidRPr="006E110A">
        <w:rPr>
          <w:rFonts w:ascii="彩虹黑体" w:eastAsia="彩虹黑体" w:hint="eastAsia"/>
          <w:sz w:val="32"/>
          <w:szCs w:val="32"/>
        </w:rPr>
        <w:t>业务开通</w:t>
      </w:r>
    </w:p>
    <w:p w:rsidR="001566AD" w:rsidRPr="00DC67A9" w:rsidRDefault="001566AD" w:rsidP="001566AD">
      <w:pPr>
        <w:spacing w:line="360" w:lineRule="auto"/>
        <w:ind w:firstLineChars="200" w:firstLine="643"/>
        <w:rPr>
          <w:rFonts w:ascii="彩虹粗仿宋" w:eastAsia="彩虹粗仿宋"/>
          <w:b/>
          <w:snapToGrid w:val="0"/>
          <w:kern w:val="0"/>
          <w:sz w:val="32"/>
          <w:szCs w:val="32"/>
        </w:rPr>
      </w:pP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sidRPr="0055666A">
        <w:rPr>
          <w:rFonts w:ascii="彩虹粗仿宋" w:eastAsia="彩虹粗仿宋" w:hint="eastAsia"/>
          <w:b/>
          <w:snapToGrid w:val="0"/>
          <w:kern w:val="0"/>
          <w:sz w:val="32"/>
          <w:szCs w:val="32"/>
        </w:rPr>
        <w:t xml:space="preserve">第六条 </w:t>
      </w:r>
      <w:r w:rsidRPr="0055666A">
        <w:rPr>
          <w:rFonts w:ascii="彩虹粗仿宋" w:eastAsia="彩虹粗仿宋" w:hint="eastAsia"/>
          <w:snapToGrid w:val="0"/>
          <w:kern w:val="0"/>
          <w:sz w:val="32"/>
          <w:szCs w:val="32"/>
        </w:rPr>
        <w:t>甲方开通本业务之前，应首先在乙方柜面开通高级版企业网银产品，获取企业网银数字证书，分配并设置</w:t>
      </w:r>
      <w:r w:rsidRPr="00DC67A9">
        <w:rPr>
          <w:rFonts w:ascii="彩虹粗仿宋" w:eastAsia="彩虹粗仿宋" w:hint="eastAsia"/>
          <w:snapToGrid w:val="0"/>
          <w:kern w:val="0"/>
          <w:sz w:val="32"/>
          <w:szCs w:val="32"/>
        </w:rPr>
        <w:t>甲方操作员信息及业务权限，保证企业网银正常使用。</w:t>
      </w: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sidRPr="0055666A">
        <w:rPr>
          <w:rFonts w:ascii="彩虹粗仿宋" w:eastAsia="彩虹粗仿宋" w:hint="eastAsia"/>
          <w:b/>
          <w:snapToGrid w:val="0"/>
          <w:kern w:val="0"/>
          <w:sz w:val="32"/>
          <w:szCs w:val="32"/>
        </w:rPr>
        <w:t xml:space="preserve">第七条 </w:t>
      </w:r>
      <w:r w:rsidRPr="00DC67A9">
        <w:rPr>
          <w:rFonts w:ascii="彩虹粗仿宋" w:eastAsia="彩虹粗仿宋" w:hint="eastAsia"/>
          <w:snapToGrid w:val="0"/>
          <w:kern w:val="0"/>
          <w:sz w:val="32"/>
          <w:szCs w:val="32"/>
        </w:rPr>
        <w:t>甲方</w:t>
      </w:r>
      <w:r w:rsidRPr="00DC4798">
        <w:rPr>
          <w:rFonts w:ascii="彩虹粗仿宋" w:eastAsia="彩虹粗仿宋" w:hint="eastAsia"/>
          <w:snapToGrid w:val="0"/>
          <w:kern w:val="0"/>
          <w:sz w:val="32"/>
          <w:szCs w:val="32"/>
        </w:rPr>
        <w:t>开通高级版企业网银后</w:t>
      </w:r>
      <w:r w:rsidRPr="00DC67A9">
        <w:rPr>
          <w:rFonts w:ascii="彩虹粗仿宋" w:eastAsia="彩虹粗仿宋" w:hint="eastAsia"/>
          <w:snapToGrid w:val="0"/>
          <w:kern w:val="0"/>
          <w:sz w:val="32"/>
          <w:szCs w:val="32"/>
        </w:rPr>
        <w:t>，应在线签署本业务合作协议，协议生效后本协议约定的服务正式开通。</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p>
    <w:p w:rsidR="001566AD" w:rsidRPr="006E110A" w:rsidRDefault="001566AD" w:rsidP="001566AD">
      <w:pPr>
        <w:adjustRightInd w:val="0"/>
        <w:snapToGrid w:val="0"/>
        <w:spacing w:line="560" w:lineRule="atLeast"/>
        <w:jc w:val="center"/>
        <w:rPr>
          <w:rFonts w:ascii="彩虹黑体" w:eastAsia="彩虹黑体"/>
          <w:sz w:val="32"/>
          <w:szCs w:val="32"/>
        </w:rPr>
      </w:pPr>
      <w:r w:rsidRPr="006E110A">
        <w:rPr>
          <w:rFonts w:ascii="彩虹黑体" w:eastAsia="彩虹黑体" w:hint="eastAsia"/>
          <w:sz w:val="32"/>
          <w:szCs w:val="32"/>
        </w:rPr>
        <w:t>第五章</w:t>
      </w:r>
      <w:r w:rsidRPr="006E110A">
        <w:rPr>
          <w:rFonts w:ascii="彩虹黑体" w:eastAsia="彩虹黑体"/>
          <w:sz w:val="32"/>
          <w:szCs w:val="32"/>
        </w:rPr>
        <w:t xml:space="preserve"> </w:t>
      </w:r>
      <w:r w:rsidRPr="006E110A">
        <w:rPr>
          <w:rFonts w:ascii="彩虹黑体" w:eastAsia="彩虹黑体" w:hint="eastAsia"/>
          <w:sz w:val="32"/>
          <w:szCs w:val="32"/>
        </w:rPr>
        <w:t>业务变更和撤销</w:t>
      </w:r>
    </w:p>
    <w:p w:rsidR="001566AD" w:rsidRPr="00DC67A9" w:rsidRDefault="001566AD" w:rsidP="001566AD">
      <w:pPr>
        <w:spacing w:line="360" w:lineRule="auto"/>
        <w:ind w:firstLineChars="200" w:firstLine="643"/>
        <w:rPr>
          <w:rFonts w:ascii="彩虹粗仿宋" w:eastAsia="彩虹粗仿宋"/>
          <w:b/>
          <w:snapToGrid w:val="0"/>
          <w:kern w:val="0"/>
          <w:sz w:val="32"/>
          <w:szCs w:val="32"/>
        </w:rPr>
      </w:pP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sidRPr="00DC67A9">
        <w:rPr>
          <w:rFonts w:ascii="彩虹粗仿宋" w:eastAsia="彩虹粗仿宋" w:hint="eastAsia"/>
          <w:b/>
          <w:snapToGrid w:val="0"/>
          <w:kern w:val="0"/>
          <w:sz w:val="32"/>
          <w:szCs w:val="32"/>
        </w:rPr>
        <w:t xml:space="preserve">第八条 </w:t>
      </w:r>
      <w:r w:rsidRPr="00DC67A9">
        <w:rPr>
          <w:rFonts w:ascii="彩虹粗仿宋" w:eastAsia="彩虹粗仿宋" w:hint="eastAsia"/>
          <w:snapToGrid w:val="0"/>
          <w:kern w:val="0"/>
          <w:sz w:val="32"/>
          <w:szCs w:val="32"/>
        </w:rPr>
        <w:t>甲方的企业证件信息仅能绑定唯一一套甲方开立的企业网银产品。如甲方因业务需要，变更本业务关联的企业网银，需先使用原企业网银关闭本业务后，再使用新开立的企业网银重新办理开通，完成本业务关联企业网银的变更手续。</w:t>
      </w:r>
    </w:p>
    <w:p w:rsidR="001566AD" w:rsidRPr="0055666A" w:rsidRDefault="001566AD" w:rsidP="001566AD">
      <w:pPr>
        <w:spacing w:line="360" w:lineRule="auto"/>
        <w:ind w:firstLineChars="200" w:firstLine="643"/>
        <w:rPr>
          <w:rFonts w:ascii="彩虹粗仿宋" w:eastAsia="彩虹粗仿宋"/>
          <w:snapToGrid w:val="0"/>
          <w:kern w:val="0"/>
          <w:sz w:val="32"/>
          <w:szCs w:val="32"/>
        </w:rPr>
      </w:pPr>
      <w:r w:rsidRPr="0055666A">
        <w:rPr>
          <w:rFonts w:ascii="彩虹粗仿宋" w:eastAsia="彩虹粗仿宋" w:hint="eastAsia"/>
          <w:b/>
          <w:snapToGrid w:val="0"/>
          <w:kern w:val="0"/>
          <w:sz w:val="32"/>
          <w:szCs w:val="32"/>
        </w:rPr>
        <w:t xml:space="preserve">第九条 </w:t>
      </w:r>
      <w:r w:rsidRPr="0055666A">
        <w:rPr>
          <w:rFonts w:ascii="彩虹粗仿宋" w:eastAsia="彩虹粗仿宋" w:hint="eastAsia"/>
          <w:snapToGrid w:val="0"/>
          <w:kern w:val="0"/>
          <w:sz w:val="32"/>
          <w:szCs w:val="32"/>
        </w:rPr>
        <w:t>甲方申请撤销本业务时，可在线自主关闭本业务。关闭业务时，需录入操作员密码，系统自动完成业务撤销，服务正式关闭，</w:t>
      </w:r>
      <w:r w:rsidRPr="00DC67A9">
        <w:rPr>
          <w:rFonts w:ascii="彩虹粗仿宋" w:eastAsia="彩虹粗仿宋" w:hint="eastAsia"/>
          <w:snapToGrid w:val="0"/>
          <w:kern w:val="0"/>
          <w:sz w:val="32"/>
          <w:szCs w:val="32"/>
        </w:rPr>
        <w:t>本协议同时解除。</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p>
    <w:p w:rsidR="001566AD" w:rsidRPr="006E110A" w:rsidRDefault="001566AD" w:rsidP="001566AD">
      <w:pPr>
        <w:adjustRightInd w:val="0"/>
        <w:snapToGrid w:val="0"/>
        <w:spacing w:line="560" w:lineRule="atLeast"/>
        <w:jc w:val="center"/>
        <w:rPr>
          <w:rFonts w:ascii="彩虹黑体" w:eastAsia="彩虹黑体"/>
          <w:sz w:val="32"/>
          <w:szCs w:val="32"/>
        </w:rPr>
      </w:pPr>
      <w:r w:rsidRPr="006E110A">
        <w:rPr>
          <w:rFonts w:ascii="彩虹黑体" w:eastAsia="彩虹黑体" w:hint="eastAsia"/>
          <w:sz w:val="32"/>
          <w:szCs w:val="32"/>
        </w:rPr>
        <w:t>第六章</w:t>
      </w:r>
      <w:r w:rsidRPr="006E110A">
        <w:rPr>
          <w:rFonts w:ascii="彩虹黑体" w:eastAsia="彩虹黑体"/>
          <w:sz w:val="32"/>
          <w:szCs w:val="32"/>
        </w:rPr>
        <w:t xml:space="preserve"> </w:t>
      </w:r>
      <w:r w:rsidRPr="006E110A">
        <w:rPr>
          <w:rFonts w:ascii="彩虹黑体" w:eastAsia="彩虹黑体" w:hint="eastAsia"/>
          <w:sz w:val="32"/>
          <w:szCs w:val="32"/>
        </w:rPr>
        <w:t>服务内容</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sidRPr="00DC67A9">
        <w:rPr>
          <w:rFonts w:ascii="彩虹粗仿宋" w:eastAsia="彩虹粗仿宋" w:hint="eastAsia"/>
          <w:b/>
          <w:snapToGrid w:val="0"/>
          <w:kern w:val="0"/>
          <w:sz w:val="32"/>
          <w:szCs w:val="32"/>
        </w:rPr>
        <w:t xml:space="preserve">第十条 </w:t>
      </w:r>
      <w:r w:rsidRPr="00DC67A9">
        <w:rPr>
          <w:rFonts w:ascii="彩虹粗仿宋" w:eastAsia="彩虹粗仿宋" w:hint="eastAsia"/>
          <w:snapToGrid w:val="0"/>
          <w:kern w:val="0"/>
          <w:sz w:val="32"/>
          <w:szCs w:val="32"/>
        </w:rPr>
        <w:t>乙方向甲方提供本企业信用报告查询申请、报告下载、操作记录查询服务。</w:t>
      </w:r>
    </w:p>
    <w:p w:rsidR="001566AD" w:rsidRDefault="001566AD" w:rsidP="001566AD">
      <w:pPr>
        <w:spacing w:line="360" w:lineRule="auto"/>
        <w:ind w:firstLineChars="200" w:firstLine="643"/>
        <w:rPr>
          <w:rFonts w:ascii="彩虹粗仿宋" w:eastAsia="彩虹粗仿宋"/>
          <w:snapToGrid w:val="0"/>
          <w:kern w:val="0"/>
          <w:sz w:val="32"/>
          <w:szCs w:val="32"/>
        </w:rPr>
      </w:pPr>
      <w:r w:rsidRPr="00DC67A9">
        <w:rPr>
          <w:rFonts w:ascii="彩虹粗仿宋" w:eastAsia="彩虹粗仿宋" w:hint="eastAsia"/>
          <w:b/>
          <w:snapToGrid w:val="0"/>
          <w:kern w:val="0"/>
          <w:sz w:val="32"/>
          <w:szCs w:val="32"/>
        </w:rPr>
        <w:t xml:space="preserve">第十一条 </w:t>
      </w:r>
      <w:r w:rsidRPr="00DC67A9">
        <w:rPr>
          <w:rFonts w:ascii="彩虹粗仿宋" w:eastAsia="彩虹粗仿宋" w:hint="eastAsia"/>
          <w:snapToGrid w:val="0"/>
          <w:kern w:val="0"/>
          <w:sz w:val="32"/>
          <w:szCs w:val="32"/>
        </w:rPr>
        <w:t>查询申请是指甲方操作员在线通过乙方与人行数据库搭建的业务通道，向人行数据库发送甲方企业自身信用报告查询指令。</w:t>
      </w:r>
    </w:p>
    <w:p w:rsidR="001566AD" w:rsidRPr="008A70B3" w:rsidRDefault="001566AD" w:rsidP="001566AD">
      <w:pPr>
        <w:spacing w:line="360" w:lineRule="auto"/>
        <w:ind w:firstLineChars="200" w:firstLine="643"/>
        <w:rPr>
          <w:rFonts w:ascii="彩虹粗仿宋" w:eastAsia="彩虹粗仿宋"/>
          <w:snapToGrid w:val="0"/>
          <w:kern w:val="0"/>
          <w:sz w:val="32"/>
          <w:szCs w:val="32"/>
        </w:rPr>
      </w:pPr>
      <w:r w:rsidRPr="008A70B3">
        <w:rPr>
          <w:rFonts w:ascii="彩虹粗仿宋" w:eastAsia="彩虹粗仿宋" w:hint="eastAsia"/>
          <w:b/>
          <w:snapToGrid w:val="0"/>
          <w:kern w:val="0"/>
          <w:sz w:val="32"/>
          <w:szCs w:val="32"/>
        </w:rPr>
        <w:t xml:space="preserve">第十二条 </w:t>
      </w:r>
      <w:r w:rsidRPr="00A313EF">
        <w:rPr>
          <w:rFonts w:ascii="彩虹粗仿宋" w:eastAsia="彩虹粗仿宋" w:hint="eastAsia"/>
          <w:snapToGrid w:val="0"/>
          <w:kern w:val="0"/>
          <w:sz w:val="32"/>
          <w:szCs w:val="32"/>
        </w:rPr>
        <w:t>甲方操作员每次发起查询申请时，需在线签署《授权查询协议》。《授权查询协议》作为本协议的组成部分，其中约定内容与本协议具有同等法律效力</w:t>
      </w:r>
      <w:r>
        <w:rPr>
          <w:rFonts w:ascii="彩虹粗仿宋" w:eastAsia="彩虹粗仿宋" w:hint="eastAsia"/>
          <w:snapToGrid w:val="0"/>
          <w:kern w:val="0"/>
          <w:sz w:val="32"/>
          <w:szCs w:val="32"/>
        </w:rPr>
        <w:t>，甲乙双方应共同遵守。</w:t>
      </w:r>
    </w:p>
    <w:p w:rsidR="001566AD" w:rsidRPr="00DC67A9" w:rsidRDefault="001566AD" w:rsidP="001566AD">
      <w:pPr>
        <w:spacing w:line="360" w:lineRule="auto"/>
        <w:ind w:firstLineChars="200" w:firstLine="643"/>
        <w:rPr>
          <w:rFonts w:ascii="彩虹粗仿宋" w:eastAsia="彩虹粗仿宋"/>
          <w:b/>
          <w:sz w:val="32"/>
          <w:szCs w:val="32"/>
        </w:rPr>
      </w:pPr>
      <w:r w:rsidRPr="00DC67A9">
        <w:rPr>
          <w:rFonts w:ascii="彩虹粗仿宋" w:eastAsia="彩虹粗仿宋" w:hint="eastAsia"/>
          <w:b/>
          <w:snapToGrid w:val="0"/>
          <w:kern w:val="0"/>
          <w:sz w:val="32"/>
          <w:szCs w:val="32"/>
        </w:rPr>
        <w:t>第十</w:t>
      </w:r>
      <w:r>
        <w:rPr>
          <w:rFonts w:ascii="彩虹粗仿宋" w:eastAsia="彩虹粗仿宋" w:hint="eastAsia"/>
          <w:b/>
          <w:snapToGrid w:val="0"/>
          <w:kern w:val="0"/>
          <w:sz w:val="32"/>
          <w:szCs w:val="32"/>
        </w:rPr>
        <w:t>三</w:t>
      </w:r>
      <w:r w:rsidRPr="00DC67A9">
        <w:rPr>
          <w:rFonts w:ascii="彩虹粗仿宋" w:eastAsia="彩虹粗仿宋" w:hint="eastAsia"/>
          <w:b/>
          <w:snapToGrid w:val="0"/>
          <w:kern w:val="0"/>
          <w:sz w:val="32"/>
          <w:szCs w:val="32"/>
        </w:rPr>
        <w:t xml:space="preserve">条 </w:t>
      </w:r>
      <w:r w:rsidRPr="00DC67A9">
        <w:rPr>
          <w:rFonts w:ascii="彩虹粗仿宋" w:eastAsia="彩虹粗仿宋" w:hint="eastAsia"/>
          <w:snapToGrid w:val="0"/>
          <w:kern w:val="0"/>
          <w:sz w:val="32"/>
          <w:szCs w:val="32"/>
        </w:rPr>
        <w:t>报告下载是指人行数据库接到查询申请后，生成甲方的企业信用报告，通过乙方与人行数据库搭建的业务通道传输加载到甲方企业网银页面，供甲方在线下载。</w:t>
      </w: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Pr>
          <w:rFonts w:ascii="彩虹粗仿宋" w:eastAsia="彩虹粗仿宋" w:hint="eastAsia"/>
          <w:b/>
          <w:snapToGrid w:val="0"/>
          <w:kern w:val="0"/>
          <w:sz w:val="32"/>
          <w:szCs w:val="32"/>
        </w:rPr>
        <w:t>第十四</w:t>
      </w:r>
      <w:r w:rsidRPr="00DC67A9">
        <w:rPr>
          <w:rFonts w:ascii="彩虹粗仿宋" w:eastAsia="彩虹粗仿宋" w:hint="eastAsia"/>
          <w:b/>
          <w:snapToGrid w:val="0"/>
          <w:kern w:val="0"/>
          <w:sz w:val="32"/>
          <w:szCs w:val="32"/>
        </w:rPr>
        <w:t>条</w:t>
      </w:r>
      <w:r w:rsidRPr="00DC67A9">
        <w:rPr>
          <w:rFonts w:ascii="彩虹粗仿宋" w:eastAsia="彩虹粗仿宋"/>
          <w:b/>
          <w:snapToGrid w:val="0"/>
          <w:kern w:val="0"/>
          <w:sz w:val="32"/>
          <w:szCs w:val="32"/>
        </w:rPr>
        <w:tab/>
      </w:r>
      <w:r w:rsidRPr="00DC67A9">
        <w:rPr>
          <w:rFonts w:ascii="彩虹粗仿宋" w:eastAsia="彩虹粗仿宋" w:hint="eastAsia"/>
          <w:snapToGrid w:val="0"/>
          <w:kern w:val="0"/>
          <w:sz w:val="32"/>
          <w:szCs w:val="32"/>
        </w:rPr>
        <w:t>操作记录查询是指业务系统记录甲方的全部操作记录，并在甲方企业网银设置查询功能，供甲方自助查询本业务的查询申请及下载记录。</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p>
    <w:p w:rsidR="001566AD" w:rsidRPr="006E110A" w:rsidRDefault="001566AD" w:rsidP="001566AD">
      <w:pPr>
        <w:adjustRightInd w:val="0"/>
        <w:snapToGrid w:val="0"/>
        <w:spacing w:line="560" w:lineRule="atLeast"/>
        <w:jc w:val="center"/>
        <w:rPr>
          <w:rFonts w:ascii="彩虹黑体" w:eastAsia="彩虹黑体"/>
          <w:sz w:val="32"/>
          <w:szCs w:val="32"/>
        </w:rPr>
      </w:pPr>
      <w:r w:rsidRPr="006E110A">
        <w:rPr>
          <w:rFonts w:ascii="彩虹黑体" w:eastAsia="彩虹黑体" w:hint="eastAsia"/>
          <w:sz w:val="32"/>
          <w:szCs w:val="32"/>
        </w:rPr>
        <w:t>第七章</w:t>
      </w:r>
      <w:r w:rsidRPr="006E110A">
        <w:rPr>
          <w:rFonts w:ascii="彩虹黑体" w:eastAsia="彩虹黑体"/>
          <w:sz w:val="32"/>
          <w:szCs w:val="32"/>
        </w:rPr>
        <w:t xml:space="preserve"> </w:t>
      </w:r>
      <w:r w:rsidRPr="006E110A">
        <w:rPr>
          <w:rFonts w:ascii="彩虹黑体" w:eastAsia="彩虹黑体" w:hint="eastAsia"/>
          <w:sz w:val="32"/>
          <w:szCs w:val="32"/>
        </w:rPr>
        <w:t>甲方的责任及免责条款</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Pr>
          <w:rFonts w:ascii="彩虹粗仿宋" w:eastAsia="彩虹粗仿宋" w:hint="eastAsia"/>
          <w:b/>
          <w:snapToGrid w:val="0"/>
          <w:kern w:val="0"/>
          <w:sz w:val="32"/>
          <w:szCs w:val="32"/>
        </w:rPr>
        <w:t>第十五</w:t>
      </w:r>
      <w:r w:rsidRPr="00DC67A9">
        <w:rPr>
          <w:rFonts w:ascii="彩虹粗仿宋" w:eastAsia="彩虹粗仿宋" w:hint="eastAsia"/>
          <w:b/>
          <w:snapToGrid w:val="0"/>
          <w:kern w:val="0"/>
          <w:sz w:val="32"/>
          <w:szCs w:val="32"/>
        </w:rPr>
        <w:t xml:space="preserve">条 </w:t>
      </w:r>
      <w:r w:rsidRPr="00DC67A9">
        <w:rPr>
          <w:rFonts w:ascii="彩虹粗仿宋" w:eastAsia="彩虹粗仿宋" w:hint="eastAsia"/>
          <w:snapToGrid w:val="0"/>
          <w:kern w:val="0"/>
          <w:sz w:val="32"/>
          <w:szCs w:val="32"/>
        </w:rPr>
        <w:t>甲方应当妥善保管和正确使用企业网银</w:t>
      </w:r>
      <w:r w:rsidRPr="00A313EF">
        <w:rPr>
          <w:rFonts w:ascii="彩虹粗仿宋" w:eastAsia="彩虹粗仿宋" w:hint="eastAsia"/>
          <w:snapToGrid w:val="0"/>
          <w:kern w:val="0"/>
          <w:sz w:val="32"/>
          <w:szCs w:val="32"/>
        </w:rPr>
        <w:t>登录</w:t>
      </w:r>
      <w:r w:rsidRPr="00DC67A9">
        <w:rPr>
          <w:rFonts w:ascii="彩虹粗仿宋" w:eastAsia="彩虹粗仿宋" w:hint="eastAsia"/>
          <w:snapToGrid w:val="0"/>
          <w:kern w:val="0"/>
          <w:sz w:val="32"/>
          <w:szCs w:val="32"/>
        </w:rPr>
        <w:t>ID、密码、数字证书、网银盾，不要将数字证书、网银盾等物品交给他人保管，或者将操作员密码告诉</w:t>
      </w:r>
      <w:r w:rsidRPr="003F3376">
        <w:rPr>
          <w:rFonts w:ascii="彩虹粗仿宋" w:eastAsia="彩虹粗仿宋" w:hint="eastAsia"/>
          <w:snapToGrid w:val="0"/>
          <w:kern w:val="0"/>
          <w:sz w:val="32"/>
          <w:szCs w:val="32"/>
        </w:rPr>
        <w:t>其他</w:t>
      </w:r>
      <w:r w:rsidRPr="00DC67A9">
        <w:rPr>
          <w:rFonts w:ascii="彩虹粗仿宋" w:eastAsia="彩虹粗仿宋" w:hint="eastAsia"/>
          <w:snapToGrid w:val="0"/>
          <w:kern w:val="0"/>
          <w:sz w:val="32"/>
          <w:szCs w:val="32"/>
        </w:rPr>
        <w:t>任何人。泄露或遗失以上信息或物品，将可能导致甲方的企业信息、信用报告信息乃至账户资金或其他权益受到重大损失。</w:t>
      </w: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Pr>
          <w:rFonts w:ascii="彩虹粗仿宋" w:eastAsia="彩虹粗仿宋" w:hint="eastAsia"/>
          <w:b/>
          <w:snapToGrid w:val="0"/>
          <w:kern w:val="0"/>
          <w:sz w:val="32"/>
          <w:szCs w:val="32"/>
        </w:rPr>
        <w:t>第十六</w:t>
      </w:r>
      <w:r w:rsidRPr="00DC67A9">
        <w:rPr>
          <w:rFonts w:ascii="彩虹粗仿宋" w:eastAsia="彩虹粗仿宋" w:hint="eastAsia"/>
          <w:b/>
          <w:snapToGrid w:val="0"/>
          <w:kern w:val="0"/>
          <w:sz w:val="32"/>
          <w:szCs w:val="32"/>
        </w:rPr>
        <w:t xml:space="preserve">条 </w:t>
      </w:r>
      <w:r w:rsidRPr="00DC67A9">
        <w:rPr>
          <w:rFonts w:ascii="彩虹粗仿宋" w:eastAsia="彩虹粗仿宋" w:hint="eastAsia"/>
          <w:snapToGrid w:val="0"/>
          <w:kern w:val="0"/>
          <w:sz w:val="32"/>
          <w:szCs w:val="32"/>
        </w:rPr>
        <w:t>因甲方遗漏密码等重要信息、网银盾等身份认证介质保管不善、未尽到防范风险义务或因甲方引起的其他原因导致甲方信用报告泄露而为甲方带来损失的，乙方不承担任何责任。</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p>
    <w:p w:rsidR="001566AD" w:rsidRPr="006E110A" w:rsidRDefault="001566AD" w:rsidP="001566AD">
      <w:pPr>
        <w:adjustRightInd w:val="0"/>
        <w:snapToGrid w:val="0"/>
        <w:spacing w:line="560" w:lineRule="atLeast"/>
        <w:jc w:val="center"/>
        <w:rPr>
          <w:rFonts w:ascii="彩虹黑体" w:eastAsia="彩虹黑体"/>
          <w:sz w:val="32"/>
          <w:szCs w:val="32"/>
        </w:rPr>
      </w:pPr>
      <w:r w:rsidRPr="006E110A">
        <w:rPr>
          <w:rFonts w:ascii="彩虹黑体" w:eastAsia="彩虹黑体" w:hint="eastAsia"/>
          <w:sz w:val="32"/>
          <w:szCs w:val="32"/>
        </w:rPr>
        <w:t>第八章</w:t>
      </w:r>
      <w:r w:rsidRPr="006E110A">
        <w:rPr>
          <w:rFonts w:ascii="彩虹黑体" w:eastAsia="彩虹黑体"/>
          <w:sz w:val="32"/>
          <w:szCs w:val="32"/>
        </w:rPr>
        <w:t xml:space="preserve"> </w:t>
      </w:r>
      <w:r w:rsidRPr="006E110A">
        <w:rPr>
          <w:rFonts w:ascii="彩虹黑体" w:eastAsia="彩虹黑体" w:hint="eastAsia"/>
          <w:sz w:val="32"/>
          <w:szCs w:val="32"/>
        </w:rPr>
        <w:t>乙方的责任及免责条款</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Pr>
          <w:rFonts w:ascii="彩虹粗仿宋" w:eastAsia="彩虹粗仿宋" w:hint="eastAsia"/>
          <w:b/>
          <w:snapToGrid w:val="0"/>
          <w:kern w:val="0"/>
          <w:sz w:val="32"/>
          <w:szCs w:val="32"/>
        </w:rPr>
        <w:t>第十七</w:t>
      </w:r>
      <w:r w:rsidRPr="00F10121">
        <w:rPr>
          <w:rFonts w:ascii="彩虹粗仿宋" w:eastAsia="彩虹粗仿宋" w:hint="eastAsia"/>
          <w:b/>
          <w:snapToGrid w:val="0"/>
          <w:kern w:val="0"/>
          <w:sz w:val="32"/>
          <w:szCs w:val="32"/>
        </w:rPr>
        <w:t>条</w:t>
      </w:r>
      <w:r w:rsidRPr="00DC67A9">
        <w:rPr>
          <w:rFonts w:ascii="彩虹粗仿宋" w:eastAsia="彩虹粗仿宋"/>
          <w:snapToGrid w:val="0"/>
          <w:kern w:val="0"/>
          <w:sz w:val="32"/>
          <w:szCs w:val="32"/>
        </w:rPr>
        <w:t xml:space="preserve"> </w:t>
      </w:r>
      <w:r w:rsidRPr="00DC67A9">
        <w:rPr>
          <w:rFonts w:ascii="彩虹粗仿宋" w:eastAsia="彩虹粗仿宋" w:hint="eastAsia"/>
          <w:snapToGrid w:val="0"/>
          <w:kern w:val="0"/>
          <w:sz w:val="32"/>
          <w:szCs w:val="32"/>
        </w:rPr>
        <w:t>乙方保证所提供的企业网银服务的安全性，对由于自身系统问题造成的甲方的直接损失承担责任。</w:t>
      </w: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Pr>
          <w:rFonts w:ascii="彩虹粗仿宋" w:eastAsia="彩虹粗仿宋" w:hint="eastAsia"/>
          <w:b/>
          <w:snapToGrid w:val="0"/>
          <w:kern w:val="0"/>
          <w:sz w:val="32"/>
          <w:szCs w:val="32"/>
        </w:rPr>
        <w:t>第十八</w:t>
      </w:r>
      <w:r w:rsidRPr="00F10121">
        <w:rPr>
          <w:rFonts w:ascii="彩虹粗仿宋" w:eastAsia="彩虹粗仿宋" w:hint="eastAsia"/>
          <w:b/>
          <w:snapToGrid w:val="0"/>
          <w:kern w:val="0"/>
          <w:sz w:val="32"/>
          <w:szCs w:val="32"/>
        </w:rPr>
        <w:t>条</w:t>
      </w:r>
      <w:r w:rsidRPr="00DC67A9">
        <w:rPr>
          <w:rFonts w:ascii="彩虹粗仿宋" w:eastAsia="彩虹粗仿宋"/>
          <w:snapToGrid w:val="0"/>
          <w:kern w:val="0"/>
          <w:sz w:val="32"/>
          <w:szCs w:val="32"/>
        </w:rPr>
        <w:t xml:space="preserve"> </w:t>
      </w:r>
      <w:r w:rsidRPr="00DC67A9">
        <w:rPr>
          <w:rFonts w:ascii="彩虹粗仿宋" w:eastAsia="彩虹粗仿宋" w:hint="eastAsia"/>
          <w:snapToGrid w:val="0"/>
          <w:kern w:val="0"/>
          <w:sz w:val="32"/>
          <w:szCs w:val="32"/>
        </w:rPr>
        <w:t>乙方负责向甲方提供本业务的使用培训和疑难咨询，对于本业务功能变更或优化，乙方以告示的方式告知甲方，不再另行通知甲方。</w:t>
      </w: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Pr>
          <w:rFonts w:ascii="彩虹粗仿宋" w:eastAsia="彩虹粗仿宋" w:hint="eastAsia"/>
          <w:b/>
          <w:snapToGrid w:val="0"/>
          <w:kern w:val="0"/>
          <w:sz w:val="32"/>
          <w:szCs w:val="32"/>
        </w:rPr>
        <w:t>第十九</w:t>
      </w:r>
      <w:r w:rsidRPr="00FE0381">
        <w:rPr>
          <w:rFonts w:ascii="彩虹粗仿宋" w:eastAsia="彩虹粗仿宋" w:hint="eastAsia"/>
          <w:b/>
          <w:snapToGrid w:val="0"/>
          <w:kern w:val="0"/>
          <w:sz w:val="32"/>
          <w:szCs w:val="32"/>
        </w:rPr>
        <w:t>条</w:t>
      </w:r>
      <w:r w:rsidRPr="00DC67A9">
        <w:rPr>
          <w:rFonts w:ascii="彩虹粗仿宋" w:eastAsia="彩虹粗仿宋"/>
          <w:snapToGrid w:val="0"/>
          <w:kern w:val="0"/>
          <w:sz w:val="32"/>
          <w:szCs w:val="32"/>
        </w:rPr>
        <w:t xml:space="preserve"> </w:t>
      </w:r>
      <w:r w:rsidRPr="00DC67A9">
        <w:rPr>
          <w:rFonts w:ascii="彩虹粗仿宋" w:eastAsia="彩虹粗仿宋" w:hint="eastAsia"/>
          <w:snapToGrid w:val="0"/>
          <w:kern w:val="0"/>
          <w:sz w:val="32"/>
          <w:szCs w:val="32"/>
        </w:rPr>
        <w:t>乙方对甲方的申请资料和企业信息资料等应严格保密，但国家法律法规及监管规定另有规定的除外。</w:t>
      </w: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Pr>
          <w:rFonts w:ascii="彩虹粗仿宋" w:eastAsia="彩虹粗仿宋" w:hint="eastAsia"/>
          <w:b/>
          <w:snapToGrid w:val="0"/>
          <w:kern w:val="0"/>
          <w:sz w:val="32"/>
          <w:szCs w:val="32"/>
        </w:rPr>
        <w:t>第二</w:t>
      </w:r>
      <w:r w:rsidRPr="00FE0381">
        <w:rPr>
          <w:rFonts w:ascii="彩虹粗仿宋" w:eastAsia="彩虹粗仿宋" w:hint="eastAsia"/>
          <w:b/>
          <w:snapToGrid w:val="0"/>
          <w:kern w:val="0"/>
          <w:sz w:val="32"/>
          <w:szCs w:val="32"/>
        </w:rPr>
        <w:t>十条</w:t>
      </w:r>
      <w:r w:rsidRPr="00DC67A9">
        <w:rPr>
          <w:rFonts w:ascii="彩虹粗仿宋" w:eastAsia="彩虹粗仿宋"/>
          <w:snapToGrid w:val="0"/>
          <w:kern w:val="0"/>
          <w:sz w:val="32"/>
          <w:szCs w:val="32"/>
        </w:rPr>
        <w:t xml:space="preserve"> </w:t>
      </w:r>
      <w:r w:rsidRPr="00DC67A9">
        <w:rPr>
          <w:rFonts w:ascii="彩虹粗仿宋" w:eastAsia="彩虹粗仿宋" w:hint="eastAsia"/>
          <w:snapToGrid w:val="0"/>
          <w:kern w:val="0"/>
          <w:sz w:val="32"/>
          <w:szCs w:val="32"/>
        </w:rPr>
        <w:t>乙方企业网银因以下情况没有正确执行甲方指令的，进而未能及时向甲方提供本协议约定的服务的情况，乙方不承担任何责任：</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r w:rsidRPr="00DC67A9">
        <w:rPr>
          <w:rFonts w:ascii="彩虹粗仿宋" w:eastAsia="彩虹粗仿宋" w:hint="eastAsia"/>
          <w:snapToGrid w:val="0"/>
          <w:kern w:val="0"/>
          <w:sz w:val="32"/>
          <w:szCs w:val="32"/>
        </w:rPr>
        <w:t>（一）乙方接收到的甲方发送</w:t>
      </w:r>
      <w:r>
        <w:rPr>
          <w:rFonts w:ascii="彩虹粗仿宋" w:eastAsia="彩虹粗仿宋" w:hint="eastAsia"/>
          <w:snapToGrid w:val="0"/>
          <w:kern w:val="0"/>
          <w:sz w:val="32"/>
          <w:szCs w:val="32"/>
        </w:rPr>
        <w:t>的</w:t>
      </w:r>
      <w:r w:rsidRPr="00A313EF">
        <w:rPr>
          <w:rFonts w:ascii="彩虹粗仿宋" w:eastAsia="彩虹粗仿宋" w:hint="eastAsia"/>
          <w:snapToGrid w:val="0"/>
          <w:kern w:val="0"/>
          <w:sz w:val="32"/>
          <w:szCs w:val="32"/>
        </w:rPr>
        <w:t>指令</w:t>
      </w:r>
      <w:r w:rsidRPr="00DC67A9">
        <w:rPr>
          <w:rFonts w:ascii="彩虹粗仿宋" w:eastAsia="彩虹粗仿宋" w:hint="eastAsia"/>
          <w:snapToGrid w:val="0"/>
          <w:kern w:val="0"/>
          <w:sz w:val="32"/>
          <w:szCs w:val="32"/>
        </w:rPr>
        <w:t>信息不明确、不完整或无法辨认；</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r w:rsidRPr="00DC67A9">
        <w:rPr>
          <w:rFonts w:ascii="彩虹粗仿宋" w:eastAsia="彩虹粗仿宋" w:hint="eastAsia"/>
          <w:snapToGrid w:val="0"/>
          <w:kern w:val="0"/>
          <w:sz w:val="32"/>
          <w:szCs w:val="32"/>
        </w:rPr>
        <w:t>（二）甲方未及时缴纳企业网银产品相关费用，导致企业网银产品欠费无法使用，进而无法办理本业务操作；</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r w:rsidRPr="00DC67A9">
        <w:rPr>
          <w:rFonts w:ascii="彩虹粗仿宋" w:eastAsia="彩虹粗仿宋" w:hint="eastAsia"/>
          <w:snapToGrid w:val="0"/>
          <w:kern w:val="0"/>
          <w:sz w:val="32"/>
          <w:szCs w:val="32"/>
        </w:rPr>
        <w:t>（三）人行数据库系统出现故障导致乙方无法访问或获取甲方信用报告；</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r w:rsidRPr="00DC67A9">
        <w:rPr>
          <w:rFonts w:ascii="彩虹粗仿宋" w:eastAsia="彩虹粗仿宋" w:hint="eastAsia"/>
          <w:snapToGrid w:val="0"/>
          <w:kern w:val="0"/>
          <w:sz w:val="32"/>
          <w:szCs w:val="32"/>
        </w:rPr>
        <w:t>（四）甲方信用报告申请未能通过人行数据库业务检核；</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r w:rsidRPr="00DC67A9">
        <w:rPr>
          <w:rFonts w:ascii="彩虹粗仿宋" w:eastAsia="彩虹粗仿宋" w:hint="eastAsia"/>
          <w:snapToGrid w:val="0"/>
          <w:kern w:val="0"/>
          <w:sz w:val="32"/>
          <w:szCs w:val="32"/>
        </w:rPr>
        <w:t>（五）不可抗力或其他不可归因于乙方的情况。</w:t>
      </w:r>
    </w:p>
    <w:p w:rsidR="001566AD" w:rsidRPr="00DC67A9" w:rsidRDefault="001566AD" w:rsidP="001566AD">
      <w:pPr>
        <w:spacing w:line="360" w:lineRule="auto"/>
        <w:ind w:firstLineChars="200" w:firstLine="643"/>
        <w:rPr>
          <w:rFonts w:ascii="彩虹粗仿宋" w:eastAsia="彩虹粗仿宋"/>
          <w:b/>
          <w:snapToGrid w:val="0"/>
          <w:kern w:val="0"/>
          <w:sz w:val="32"/>
          <w:szCs w:val="32"/>
        </w:rPr>
      </w:pPr>
    </w:p>
    <w:p w:rsidR="001566AD" w:rsidRPr="006E110A" w:rsidRDefault="001566AD" w:rsidP="001566AD">
      <w:pPr>
        <w:adjustRightInd w:val="0"/>
        <w:snapToGrid w:val="0"/>
        <w:spacing w:line="560" w:lineRule="atLeast"/>
        <w:jc w:val="center"/>
        <w:rPr>
          <w:rFonts w:ascii="彩虹黑体" w:eastAsia="彩虹黑体"/>
          <w:sz w:val="32"/>
          <w:szCs w:val="32"/>
        </w:rPr>
      </w:pPr>
      <w:r w:rsidRPr="006E110A">
        <w:rPr>
          <w:rFonts w:ascii="彩虹黑体" w:eastAsia="彩虹黑体" w:hint="eastAsia"/>
          <w:sz w:val="32"/>
          <w:szCs w:val="32"/>
        </w:rPr>
        <w:t>第九章</w:t>
      </w:r>
      <w:r w:rsidRPr="006E110A">
        <w:rPr>
          <w:rFonts w:ascii="彩虹黑体" w:eastAsia="彩虹黑体"/>
          <w:sz w:val="32"/>
          <w:szCs w:val="32"/>
        </w:rPr>
        <w:t xml:space="preserve"> </w:t>
      </w:r>
      <w:r w:rsidRPr="006E110A">
        <w:rPr>
          <w:rFonts w:ascii="彩虹黑体" w:eastAsia="彩虹黑体" w:hint="eastAsia"/>
          <w:sz w:val="32"/>
          <w:szCs w:val="32"/>
        </w:rPr>
        <w:t>业务收费</w:t>
      </w:r>
    </w:p>
    <w:p w:rsidR="001566AD" w:rsidRPr="00DC67A9" w:rsidRDefault="001566AD" w:rsidP="001566AD">
      <w:pPr>
        <w:spacing w:line="360" w:lineRule="auto"/>
        <w:ind w:firstLineChars="200" w:firstLine="643"/>
        <w:rPr>
          <w:rFonts w:ascii="彩虹粗仿宋" w:eastAsia="彩虹粗仿宋"/>
          <w:b/>
          <w:snapToGrid w:val="0"/>
          <w:kern w:val="0"/>
          <w:sz w:val="32"/>
          <w:szCs w:val="32"/>
        </w:rPr>
      </w:pP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Pr>
          <w:rFonts w:ascii="彩虹粗仿宋" w:eastAsia="彩虹粗仿宋" w:hint="eastAsia"/>
          <w:b/>
          <w:snapToGrid w:val="0"/>
          <w:kern w:val="0"/>
          <w:sz w:val="32"/>
          <w:szCs w:val="32"/>
        </w:rPr>
        <w:t>第二十一</w:t>
      </w:r>
      <w:r w:rsidRPr="00DC67A9">
        <w:rPr>
          <w:rFonts w:ascii="彩虹粗仿宋" w:eastAsia="彩虹粗仿宋" w:hint="eastAsia"/>
          <w:b/>
          <w:snapToGrid w:val="0"/>
          <w:kern w:val="0"/>
          <w:sz w:val="32"/>
          <w:szCs w:val="32"/>
        </w:rPr>
        <w:t xml:space="preserve">条 </w:t>
      </w:r>
      <w:r w:rsidRPr="00DC67A9">
        <w:rPr>
          <w:rFonts w:ascii="彩虹粗仿宋" w:eastAsia="彩虹粗仿宋" w:hint="eastAsia"/>
          <w:snapToGrid w:val="0"/>
          <w:kern w:val="0"/>
          <w:sz w:val="32"/>
          <w:szCs w:val="32"/>
        </w:rPr>
        <w:t>本业务乙方免费提供，但甲方开通高级版企业网上银行产品所需费用仍按建设银行相关产品收费标准或优惠政策执行。</w:t>
      </w:r>
    </w:p>
    <w:p w:rsidR="001566AD" w:rsidRPr="008A70B3" w:rsidRDefault="001566AD" w:rsidP="001566AD">
      <w:pPr>
        <w:spacing w:line="360" w:lineRule="auto"/>
        <w:ind w:firstLineChars="200" w:firstLine="640"/>
        <w:rPr>
          <w:rFonts w:ascii="彩虹粗仿宋" w:eastAsia="彩虹粗仿宋"/>
          <w:snapToGrid w:val="0"/>
          <w:kern w:val="0"/>
          <w:sz w:val="32"/>
          <w:szCs w:val="32"/>
        </w:rPr>
      </w:pPr>
    </w:p>
    <w:p w:rsidR="001566AD" w:rsidRPr="006E110A" w:rsidRDefault="001566AD" w:rsidP="001566AD">
      <w:pPr>
        <w:adjustRightInd w:val="0"/>
        <w:snapToGrid w:val="0"/>
        <w:spacing w:line="560" w:lineRule="atLeast"/>
        <w:jc w:val="center"/>
        <w:rPr>
          <w:rFonts w:ascii="彩虹黑体" w:eastAsia="彩虹黑体"/>
          <w:sz w:val="32"/>
          <w:szCs w:val="32"/>
        </w:rPr>
      </w:pPr>
      <w:r w:rsidRPr="006E110A">
        <w:rPr>
          <w:rFonts w:ascii="彩虹黑体" w:eastAsia="彩虹黑体" w:hint="eastAsia"/>
          <w:sz w:val="32"/>
          <w:szCs w:val="32"/>
        </w:rPr>
        <w:t>第十章</w:t>
      </w:r>
      <w:r w:rsidRPr="006E110A">
        <w:rPr>
          <w:rFonts w:ascii="彩虹黑体" w:eastAsia="彩虹黑体"/>
          <w:sz w:val="32"/>
          <w:szCs w:val="32"/>
        </w:rPr>
        <w:t xml:space="preserve"> </w:t>
      </w:r>
      <w:r w:rsidRPr="006E110A">
        <w:rPr>
          <w:rFonts w:ascii="彩虹黑体" w:eastAsia="彩虹黑体" w:hint="eastAsia"/>
          <w:sz w:val="32"/>
          <w:szCs w:val="32"/>
        </w:rPr>
        <w:t>附</w:t>
      </w:r>
      <w:r>
        <w:rPr>
          <w:rFonts w:ascii="彩虹黑体" w:eastAsia="彩虹黑体" w:hint="eastAsia"/>
          <w:sz w:val="32"/>
          <w:szCs w:val="32"/>
        </w:rPr>
        <w:t xml:space="preserve"> </w:t>
      </w:r>
      <w:r w:rsidRPr="006E110A">
        <w:rPr>
          <w:rFonts w:ascii="彩虹黑体" w:eastAsia="彩虹黑体" w:hint="eastAsia"/>
          <w:sz w:val="32"/>
          <w:szCs w:val="32"/>
        </w:rPr>
        <w:t>则</w:t>
      </w:r>
    </w:p>
    <w:p w:rsidR="001566AD" w:rsidRPr="00DC67A9" w:rsidRDefault="001566AD" w:rsidP="001566AD">
      <w:pPr>
        <w:spacing w:line="360" w:lineRule="auto"/>
        <w:ind w:firstLineChars="200" w:firstLine="643"/>
        <w:rPr>
          <w:rFonts w:ascii="彩虹粗仿宋" w:eastAsia="彩虹粗仿宋"/>
          <w:b/>
          <w:snapToGrid w:val="0"/>
          <w:kern w:val="0"/>
          <w:sz w:val="32"/>
          <w:szCs w:val="32"/>
        </w:rPr>
      </w:pP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Pr>
          <w:rFonts w:ascii="彩虹粗仿宋" w:eastAsia="彩虹粗仿宋" w:hint="eastAsia"/>
          <w:b/>
          <w:snapToGrid w:val="0"/>
          <w:kern w:val="0"/>
          <w:sz w:val="32"/>
          <w:szCs w:val="32"/>
        </w:rPr>
        <w:t>第二十二</w:t>
      </w:r>
      <w:r w:rsidRPr="00DC67A9">
        <w:rPr>
          <w:rFonts w:ascii="彩虹粗仿宋" w:eastAsia="彩虹粗仿宋" w:hint="eastAsia"/>
          <w:b/>
          <w:snapToGrid w:val="0"/>
          <w:kern w:val="0"/>
          <w:sz w:val="32"/>
          <w:szCs w:val="32"/>
        </w:rPr>
        <w:t>条</w:t>
      </w:r>
      <w:r w:rsidRPr="00DC67A9">
        <w:rPr>
          <w:rFonts w:ascii="彩虹粗仿宋" w:eastAsia="彩虹粗仿宋" w:hint="eastAsia"/>
          <w:snapToGrid w:val="0"/>
          <w:kern w:val="0"/>
          <w:sz w:val="32"/>
          <w:szCs w:val="32"/>
        </w:rPr>
        <w:t xml:space="preserve"> 本协议通过企业网银签署，甲方确认同意（包括但不限于点击协议签署页面下方的“同意”、“提交”按钮等方式）本协议内容，录入操作员密码，系统验证通过后加载数字签名，双方即完成对本协议的签署。如甲方不同意本协议的约定，应立即停止协议签署操作。</w:t>
      </w: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sidRPr="00DC67A9">
        <w:rPr>
          <w:rFonts w:ascii="彩虹粗仿宋" w:eastAsia="彩虹粗仿宋" w:hint="eastAsia"/>
          <w:b/>
          <w:snapToGrid w:val="0"/>
          <w:kern w:val="0"/>
          <w:sz w:val="32"/>
          <w:szCs w:val="32"/>
        </w:rPr>
        <w:t>第二十</w:t>
      </w:r>
      <w:r>
        <w:rPr>
          <w:rFonts w:ascii="彩虹粗仿宋" w:eastAsia="彩虹粗仿宋" w:hint="eastAsia"/>
          <w:b/>
          <w:snapToGrid w:val="0"/>
          <w:kern w:val="0"/>
          <w:sz w:val="32"/>
          <w:szCs w:val="32"/>
        </w:rPr>
        <w:t>三</w:t>
      </w:r>
      <w:r w:rsidRPr="00DC67A9">
        <w:rPr>
          <w:rFonts w:ascii="彩虹粗仿宋" w:eastAsia="彩虹粗仿宋" w:hint="eastAsia"/>
          <w:b/>
          <w:snapToGrid w:val="0"/>
          <w:kern w:val="0"/>
          <w:sz w:val="32"/>
          <w:szCs w:val="32"/>
        </w:rPr>
        <w:t>条</w:t>
      </w:r>
      <w:r w:rsidRPr="00DC67A9">
        <w:rPr>
          <w:rFonts w:ascii="彩虹粗仿宋" w:eastAsia="彩虹粗仿宋"/>
          <w:b/>
          <w:snapToGrid w:val="0"/>
          <w:kern w:val="0"/>
          <w:sz w:val="32"/>
          <w:szCs w:val="32"/>
        </w:rPr>
        <w:tab/>
      </w:r>
      <w:r w:rsidRPr="00DC67A9">
        <w:rPr>
          <w:rFonts w:ascii="彩虹粗仿宋" w:eastAsia="彩虹粗仿宋" w:hint="eastAsia"/>
          <w:snapToGrid w:val="0"/>
          <w:kern w:val="0"/>
          <w:sz w:val="32"/>
          <w:szCs w:val="32"/>
        </w:rPr>
        <w:t>本协议签署后，如国家法律法规、监管规章、交易规则发生变化，导致本协议有关条款与其冲突的，按有关法律法规、监管规章和交易规则的规定执行，但本协议其他内容及条款继续有效。如有其他未尽事宜，甲、乙双方可协商签订补充协议。补充协议与本协议具有同等法律效力。</w:t>
      </w:r>
    </w:p>
    <w:p w:rsidR="001566AD" w:rsidRPr="00DC67A9" w:rsidRDefault="001566AD" w:rsidP="001566AD">
      <w:pPr>
        <w:spacing w:line="360" w:lineRule="auto"/>
        <w:ind w:firstLineChars="200" w:firstLine="643"/>
        <w:rPr>
          <w:rFonts w:ascii="彩虹粗仿宋" w:eastAsia="彩虹粗仿宋"/>
          <w:snapToGrid w:val="0"/>
          <w:kern w:val="0"/>
          <w:sz w:val="32"/>
          <w:szCs w:val="32"/>
        </w:rPr>
      </w:pPr>
      <w:r w:rsidRPr="00DC67A9">
        <w:rPr>
          <w:rFonts w:ascii="彩虹粗仿宋" w:eastAsia="彩虹粗仿宋" w:hint="eastAsia"/>
          <w:b/>
          <w:snapToGrid w:val="0"/>
          <w:kern w:val="0"/>
          <w:sz w:val="32"/>
          <w:szCs w:val="32"/>
        </w:rPr>
        <w:t>第二十</w:t>
      </w:r>
      <w:r>
        <w:rPr>
          <w:rFonts w:ascii="彩虹粗仿宋" w:eastAsia="彩虹粗仿宋" w:hint="eastAsia"/>
          <w:b/>
          <w:snapToGrid w:val="0"/>
          <w:kern w:val="0"/>
          <w:sz w:val="32"/>
          <w:szCs w:val="32"/>
        </w:rPr>
        <w:t>四</w:t>
      </w:r>
      <w:r w:rsidRPr="00DC67A9">
        <w:rPr>
          <w:rFonts w:ascii="彩虹粗仿宋" w:eastAsia="彩虹粗仿宋" w:hint="eastAsia"/>
          <w:b/>
          <w:snapToGrid w:val="0"/>
          <w:kern w:val="0"/>
          <w:sz w:val="32"/>
          <w:szCs w:val="32"/>
        </w:rPr>
        <w:t xml:space="preserve">条 </w:t>
      </w:r>
      <w:r w:rsidRPr="00DC67A9">
        <w:rPr>
          <w:rFonts w:ascii="彩虹粗仿宋" w:eastAsia="彩虹粗仿宋" w:hint="eastAsia"/>
          <w:snapToGrid w:val="0"/>
          <w:kern w:val="0"/>
          <w:sz w:val="32"/>
          <w:szCs w:val="32"/>
        </w:rPr>
        <w:t>因本协议引起的或与本协议有关的任何争议，由甲、乙双方协商解决；协商不成的，各方一致同意将争议提交乙方住所地的人民法院处理。</w:t>
      </w:r>
    </w:p>
    <w:p w:rsidR="001566AD" w:rsidRPr="00933DC5" w:rsidRDefault="001566AD" w:rsidP="001566AD">
      <w:pPr>
        <w:spacing w:line="360" w:lineRule="auto"/>
        <w:ind w:firstLineChars="200" w:firstLine="643"/>
        <w:rPr>
          <w:rFonts w:ascii="彩虹粗仿宋" w:eastAsia="彩虹粗仿宋"/>
          <w:snapToGrid w:val="0"/>
          <w:kern w:val="0"/>
          <w:sz w:val="32"/>
          <w:szCs w:val="32"/>
        </w:rPr>
      </w:pPr>
      <w:r w:rsidRPr="00DC67A9">
        <w:rPr>
          <w:rFonts w:ascii="彩虹粗仿宋" w:eastAsia="彩虹粗仿宋" w:hint="eastAsia"/>
          <w:b/>
          <w:snapToGrid w:val="0"/>
          <w:kern w:val="0"/>
          <w:sz w:val="32"/>
          <w:szCs w:val="32"/>
        </w:rPr>
        <w:t>第二十</w:t>
      </w:r>
      <w:r>
        <w:rPr>
          <w:rFonts w:ascii="彩虹粗仿宋" w:eastAsia="彩虹粗仿宋" w:hint="eastAsia"/>
          <w:b/>
          <w:snapToGrid w:val="0"/>
          <w:kern w:val="0"/>
          <w:sz w:val="32"/>
          <w:szCs w:val="32"/>
        </w:rPr>
        <w:t>五</w:t>
      </w:r>
      <w:r w:rsidRPr="00DC67A9">
        <w:rPr>
          <w:rFonts w:ascii="彩虹粗仿宋" w:eastAsia="彩虹粗仿宋" w:hint="eastAsia"/>
          <w:b/>
          <w:snapToGrid w:val="0"/>
          <w:kern w:val="0"/>
          <w:sz w:val="32"/>
          <w:szCs w:val="32"/>
        </w:rPr>
        <w:t>条</w:t>
      </w:r>
      <w:r w:rsidRPr="00DC67A9">
        <w:rPr>
          <w:rFonts w:ascii="彩虹粗仿宋" w:eastAsia="彩虹粗仿宋"/>
          <w:b/>
          <w:snapToGrid w:val="0"/>
          <w:kern w:val="0"/>
          <w:sz w:val="32"/>
          <w:szCs w:val="32"/>
        </w:rPr>
        <w:tab/>
      </w:r>
      <w:r w:rsidRPr="00DC67A9">
        <w:rPr>
          <w:rFonts w:ascii="彩虹粗仿宋" w:eastAsia="彩虹粗仿宋" w:hint="eastAsia"/>
          <w:snapToGrid w:val="0"/>
          <w:kern w:val="0"/>
          <w:sz w:val="32"/>
          <w:szCs w:val="32"/>
        </w:rPr>
        <w:t>本协议有效期一年</w:t>
      </w:r>
      <w:r w:rsidRPr="0035359B">
        <w:rPr>
          <w:rFonts w:ascii="彩虹粗仿宋" w:eastAsia="彩虹粗仿宋" w:hint="eastAsia"/>
          <w:snapToGrid w:val="0"/>
          <w:kern w:val="0"/>
          <w:sz w:val="32"/>
          <w:szCs w:val="32"/>
        </w:rPr>
        <w:t>。如有效期届满而双方均未提出终止协议，应视为自动延期一年。</w:t>
      </w:r>
    </w:p>
    <w:p w:rsidR="001566AD" w:rsidRPr="00DC67A9" w:rsidRDefault="001566AD" w:rsidP="001566AD">
      <w:pPr>
        <w:spacing w:line="360" w:lineRule="auto"/>
        <w:ind w:firstLineChars="200" w:firstLine="640"/>
        <w:rPr>
          <w:rFonts w:ascii="彩虹粗仿宋" w:eastAsia="彩虹粗仿宋"/>
          <w:snapToGrid w:val="0"/>
          <w:kern w:val="0"/>
          <w:sz w:val="32"/>
          <w:szCs w:val="32"/>
        </w:rPr>
      </w:pPr>
      <w:r w:rsidRPr="00933DC5">
        <w:rPr>
          <w:rFonts w:ascii="彩虹粗仿宋" w:eastAsia="彩虹粗仿宋" w:hint="eastAsia"/>
          <w:snapToGrid w:val="0"/>
          <w:kern w:val="0"/>
          <w:sz w:val="32"/>
          <w:szCs w:val="32"/>
        </w:rPr>
        <w:t>如乙方欲提前终止本协议，乙方以书面</w:t>
      </w:r>
      <w:r w:rsidRPr="0035359B">
        <w:rPr>
          <w:rFonts w:ascii="彩虹粗仿宋" w:eastAsia="彩虹粗仿宋" w:hint="eastAsia"/>
          <w:snapToGrid w:val="0"/>
          <w:kern w:val="0"/>
          <w:sz w:val="32"/>
          <w:szCs w:val="32"/>
        </w:rPr>
        <w:t>或公告形式告知甲方，本协议自告知载明的日期终止。</w:t>
      </w:r>
    </w:p>
    <w:p w:rsidR="001566AD" w:rsidRPr="00DC67A9" w:rsidRDefault="001566AD" w:rsidP="001566AD">
      <w:pPr>
        <w:spacing w:line="360" w:lineRule="auto"/>
        <w:ind w:leftChars="100" w:left="210" w:firstLineChars="150" w:firstLine="480"/>
        <w:rPr>
          <w:rFonts w:ascii="彩虹粗仿宋" w:eastAsia="彩虹粗仿宋"/>
          <w:snapToGrid w:val="0"/>
          <w:kern w:val="0"/>
          <w:sz w:val="32"/>
          <w:szCs w:val="32"/>
        </w:rPr>
      </w:pPr>
      <w:r w:rsidRPr="00DC67A9">
        <w:rPr>
          <w:rFonts w:ascii="彩虹粗仿宋" w:eastAsia="彩虹粗仿宋" w:hint="eastAsia"/>
          <w:snapToGrid w:val="0"/>
          <w:kern w:val="0"/>
          <w:sz w:val="32"/>
          <w:szCs w:val="32"/>
        </w:rPr>
        <w:t>甲方欲提前终止本协议，可在线自主办理，本协议自</w:t>
      </w:r>
      <w:r w:rsidRPr="00DC67A9">
        <w:rPr>
          <w:rFonts w:ascii="彩虹粗仿宋" w:eastAsia="彩虹粗仿宋"/>
          <w:snapToGrid w:val="0"/>
          <w:kern w:val="0"/>
          <w:sz w:val="32"/>
          <w:szCs w:val="32"/>
          <w:u w:val="single"/>
        </w:rPr>
        <w:t xml:space="preserve">  </w:t>
      </w:r>
      <w:r w:rsidRPr="00DC67A9">
        <w:rPr>
          <w:rFonts w:ascii="彩虹粗仿宋" w:eastAsia="彩虹粗仿宋" w:hint="eastAsia"/>
          <w:snapToGrid w:val="0"/>
          <w:kern w:val="0"/>
          <w:sz w:val="32"/>
          <w:szCs w:val="32"/>
        </w:rPr>
        <w:t>甲方关闭本业务之日终止。</w:t>
      </w:r>
    </w:p>
    <w:p w:rsidR="001566AD" w:rsidRPr="00DC67A9" w:rsidRDefault="001566AD" w:rsidP="001566AD">
      <w:pPr>
        <w:spacing w:line="360" w:lineRule="auto"/>
        <w:ind w:firstLineChars="200" w:firstLine="643"/>
        <w:rPr>
          <w:rFonts w:ascii="彩虹粗仿宋" w:eastAsia="彩虹粗仿宋"/>
          <w:b/>
          <w:snapToGrid w:val="0"/>
          <w:kern w:val="0"/>
          <w:sz w:val="32"/>
          <w:szCs w:val="32"/>
        </w:rPr>
      </w:pPr>
      <w:r w:rsidRPr="00DC67A9">
        <w:rPr>
          <w:rFonts w:ascii="彩虹粗仿宋" w:eastAsia="彩虹粗仿宋" w:hint="eastAsia"/>
          <w:b/>
          <w:snapToGrid w:val="0"/>
          <w:kern w:val="0"/>
          <w:sz w:val="32"/>
          <w:szCs w:val="32"/>
        </w:rPr>
        <w:t>第二十</w:t>
      </w:r>
      <w:r>
        <w:rPr>
          <w:rFonts w:ascii="彩虹粗仿宋" w:eastAsia="彩虹粗仿宋" w:hint="eastAsia"/>
          <w:b/>
          <w:snapToGrid w:val="0"/>
          <w:kern w:val="0"/>
          <w:sz w:val="32"/>
          <w:szCs w:val="32"/>
        </w:rPr>
        <w:t>六</w:t>
      </w:r>
      <w:r w:rsidRPr="00DC67A9">
        <w:rPr>
          <w:rFonts w:ascii="彩虹粗仿宋" w:eastAsia="彩虹粗仿宋" w:hint="eastAsia"/>
          <w:b/>
          <w:snapToGrid w:val="0"/>
          <w:kern w:val="0"/>
          <w:sz w:val="32"/>
          <w:szCs w:val="32"/>
        </w:rPr>
        <w:t>条</w:t>
      </w:r>
      <w:r w:rsidRPr="00DC67A9">
        <w:rPr>
          <w:rFonts w:ascii="彩虹粗仿宋" w:eastAsia="彩虹粗仿宋"/>
          <w:b/>
          <w:snapToGrid w:val="0"/>
          <w:kern w:val="0"/>
          <w:sz w:val="32"/>
          <w:szCs w:val="32"/>
        </w:rPr>
        <w:t xml:space="preserve"> </w:t>
      </w:r>
      <w:r w:rsidRPr="00DC67A9">
        <w:rPr>
          <w:rFonts w:ascii="彩虹粗仿宋" w:eastAsia="彩虹粗仿宋" w:hint="eastAsia"/>
          <w:b/>
          <w:snapToGrid w:val="0"/>
          <w:kern w:val="0"/>
          <w:sz w:val="32"/>
          <w:szCs w:val="32"/>
        </w:rPr>
        <w:t>甲方确认：已仔细阅读了本协议，</w:t>
      </w:r>
      <w:r w:rsidRPr="00A313EF">
        <w:rPr>
          <w:rFonts w:ascii="彩虹粗仿宋" w:eastAsia="彩虹粗仿宋" w:hint="eastAsia"/>
          <w:b/>
          <w:snapToGrid w:val="0"/>
          <w:kern w:val="0"/>
          <w:sz w:val="32"/>
          <w:szCs w:val="32"/>
        </w:rPr>
        <w:t>并特别注意了字体加黑的条款</w:t>
      </w:r>
      <w:r w:rsidRPr="00DC67A9">
        <w:rPr>
          <w:rFonts w:ascii="彩虹粗仿宋" w:eastAsia="彩虹粗仿宋" w:hint="eastAsia"/>
          <w:b/>
          <w:snapToGrid w:val="0"/>
          <w:kern w:val="0"/>
          <w:sz w:val="32"/>
          <w:szCs w:val="32"/>
        </w:rPr>
        <w:t>，对本协议条款的含义及相应的法律后果已全部知晓并充分理解，愿意遵守其全部内容。</w:t>
      </w:r>
    </w:p>
    <w:p w:rsidR="001566AD" w:rsidRPr="00DC67A9" w:rsidRDefault="001566AD" w:rsidP="001566AD">
      <w:pPr>
        <w:spacing w:line="360" w:lineRule="auto"/>
        <w:ind w:firstLineChars="200" w:firstLine="640"/>
        <w:rPr>
          <w:rFonts w:ascii="彩虹粗仿宋" w:eastAsia="彩虹粗仿宋"/>
          <w:sz w:val="32"/>
          <w:szCs w:val="32"/>
        </w:rPr>
      </w:pPr>
      <w:r w:rsidRPr="00DC67A9">
        <w:rPr>
          <w:rFonts w:ascii="彩虹粗仿宋" w:eastAsia="彩虹粗仿宋" w:hint="eastAsia"/>
          <w:sz w:val="32"/>
          <w:szCs w:val="32"/>
        </w:rPr>
        <w:t>甲方（电子签章）：</w:t>
      </w:r>
      <w:r w:rsidRPr="00DC67A9">
        <w:rPr>
          <w:rFonts w:ascii="彩虹粗仿宋" w:eastAsia="彩虹粗仿宋"/>
          <w:sz w:val="32"/>
          <w:szCs w:val="32"/>
        </w:rPr>
        <w:t xml:space="preserve">                 </w:t>
      </w:r>
      <w:r w:rsidRPr="00DC67A9">
        <w:rPr>
          <w:rFonts w:ascii="彩虹粗仿宋" w:eastAsia="彩虹粗仿宋" w:hint="eastAsia"/>
          <w:sz w:val="32"/>
          <w:szCs w:val="32"/>
        </w:rPr>
        <w:t>年</w:t>
      </w:r>
      <w:r w:rsidRPr="00DC67A9">
        <w:rPr>
          <w:rFonts w:ascii="彩虹粗仿宋" w:eastAsia="彩虹粗仿宋"/>
          <w:sz w:val="32"/>
          <w:szCs w:val="32"/>
        </w:rPr>
        <w:t xml:space="preserve">  </w:t>
      </w:r>
      <w:r w:rsidRPr="00DC67A9">
        <w:rPr>
          <w:rFonts w:ascii="彩虹粗仿宋" w:eastAsia="彩虹粗仿宋" w:hint="eastAsia"/>
          <w:sz w:val="32"/>
          <w:szCs w:val="32"/>
        </w:rPr>
        <w:t>月</w:t>
      </w:r>
      <w:r w:rsidRPr="00DC67A9">
        <w:rPr>
          <w:rFonts w:ascii="彩虹粗仿宋" w:eastAsia="彩虹粗仿宋"/>
          <w:sz w:val="32"/>
          <w:szCs w:val="32"/>
        </w:rPr>
        <w:t xml:space="preserve">  </w:t>
      </w:r>
      <w:r w:rsidRPr="00DC67A9">
        <w:rPr>
          <w:rFonts w:ascii="彩虹粗仿宋" w:eastAsia="彩虹粗仿宋" w:hint="eastAsia"/>
          <w:sz w:val="32"/>
          <w:szCs w:val="32"/>
        </w:rPr>
        <w:t>日</w:t>
      </w:r>
    </w:p>
    <w:p w:rsidR="001566AD" w:rsidRDefault="001566AD" w:rsidP="001566AD">
      <w:pPr>
        <w:spacing w:line="360" w:lineRule="auto"/>
        <w:ind w:firstLineChars="200" w:firstLine="640"/>
        <w:rPr>
          <w:rFonts w:ascii="彩虹粗仿宋" w:eastAsia="彩虹粗仿宋"/>
          <w:sz w:val="32"/>
          <w:szCs w:val="32"/>
        </w:rPr>
      </w:pPr>
      <w:r w:rsidRPr="00CC0924">
        <w:rPr>
          <w:rFonts w:ascii="彩虹粗仿宋" w:eastAsia="彩虹粗仿宋" w:hint="eastAsia"/>
          <w:sz w:val="32"/>
          <w:szCs w:val="32"/>
        </w:rPr>
        <w:t>乙方：</w:t>
      </w:r>
    </w:p>
    <w:p w:rsidR="001566AD" w:rsidRDefault="001566AD" w:rsidP="001566AD">
      <w:pPr>
        <w:widowControl/>
        <w:jc w:val="left"/>
        <w:rPr>
          <w:rFonts w:ascii="仿宋_GB2312" w:eastAsia="仿宋_GB2312" w:hAnsi="楷体_GB2312" w:cs="楷体_GB2312"/>
          <w:kern w:val="0"/>
          <w:sz w:val="30"/>
          <w:szCs w:val="30"/>
        </w:rPr>
      </w:pPr>
      <w:r w:rsidRPr="00CC0924">
        <w:rPr>
          <w:rFonts w:ascii="彩虹粗仿宋" w:eastAsia="彩虹粗仿宋" w:hint="eastAsia"/>
          <w:sz w:val="32"/>
          <w:szCs w:val="32"/>
        </w:rPr>
        <w:t>中</w:t>
      </w:r>
      <w:r>
        <w:rPr>
          <w:rFonts w:ascii="彩虹粗仿宋" w:eastAsia="彩虹粗仿宋" w:hint="eastAsia"/>
          <w:sz w:val="32"/>
          <w:szCs w:val="32"/>
        </w:rPr>
        <w:t>国建设银行股份有限公司厦门市分行</w:t>
      </w:r>
      <w:r w:rsidRPr="00DC67A9">
        <w:rPr>
          <w:rFonts w:ascii="彩虹粗仿宋" w:eastAsia="彩虹粗仿宋"/>
          <w:sz w:val="32"/>
          <w:szCs w:val="32"/>
        </w:rPr>
        <w:t xml:space="preserve">                 </w:t>
      </w:r>
      <w:r w:rsidRPr="00DC67A9">
        <w:rPr>
          <w:rFonts w:ascii="彩虹粗仿宋" w:eastAsia="彩虹粗仿宋" w:hint="eastAsia"/>
          <w:sz w:val="32"/>
          <w:szCs w:val="32"/>
        </w:rPr>
        <w:t>年</w:t>
      </w:r>
      <w:r w:rsidRPr="00DC67A9">
        <w:rPr>
          <w:rFonts w:ascii="彩虹粗仿宋" w:eastAsia="彩虹粗仿宋"/>
          <w:sz w:val="32"/>
          <w:szCs w:val="32"/>
        </w:rPr>
        <w:t xml:space="preserve">  </w:t>
      </w:r>
      <w:r w:rsidRPr="00DC67A9">
        <w:rPr>
          <w:rFonts w:ascii="彩虹粗仿宋" w:eastAsia="彩虹粗仿宋" w:hint="eastAsia"/>
          <w:sz w:val="32"/>
          <w:szCs w:val="32"/>
        </w:rPr>
        <w:t>月</w:t>
      </w:r>
      <w:r w:rsidRPr="00DC67A9">
        <w:rPr>
          <w:rFonts w:ascii="彩虹粗仿宋" w:eastAsia="彩虹粗仿宋"/>
          <w:sz w:val="32"/>
          <w:szCs w:val="32"/>
        </w:rPr>
        <w:t xml:space="preserve">  </w:t>
      </w:r>
      <w:r w:rsidRPr="00DC67A9">
        <w:rPr>
          <w:rFonts w:ascii="彩虹粗仿宋" w:eastAsia="彩虹粗仿宋" w:hint="eastAsia"/>
          <w:sz w:val="32"/>
          <w:szCs w:val="32"/>
        </w:rPr>
        <w:t>日</w:t>
      </w:r>
    </w:p>
    <w:p w:rsidR="001566AD" w:rsidRPr="00892750" w:rsidRDefault="001566AD" w:rsidP="001566AD">
      <w:pPr>
        <w:widowControl/>
        <w:jc w:val="left"/>
        <w:rPr>
          <w:rFonts w:ascii="仿宋_GB2312" w:eastAsia="仿宋_GB2312" w:hAnsi="楷体_GB2312" w:cs="楷体_GB2312"/>
          <w:kern w:val="0"/>
          <w:sz w:val="30"/>
          <w:szCs w:val="30"/>
        </w:rPr>
      </w:pPr>
    </w:p>
    <w:p w:rsidR="00202AFC" w:rsidRDefault="00202AFC"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Default="001566AD" w:rsidP="00202AFC">
      <w:pPr>
        <w:adjustRightInd w:val="0"/>
        <w:snapToGrid w:val="0"/>
        <w:rPr>
          <w:rFonts w:ascii="彩虹粗仿宋" w:eastAsia="彩虹粗仿宋" w:hAnsi="宋体"/>
          <w:sz w:val="32"/>
          <w:szCs w:val="32"/>
        </w:rPr>
      </w:pPr>
    </w:p>
    <w:p w:rsidR="001566AD" w:rsidRPr="001566AD" w:rsidRDefault="001566AD" w:rsidP="00202AFC">
      <w:pPr>
        <w:adjustRightInd w:val="0"/>
        <w:snapToGrid w:val="0"/>
        <w:rPr>
          <w:rFonts w:ascii="彩虹粗仿宋" w:eastAsia="彩虹粗仿宋" w:hAnsi="宋体"/>
          <w:sz w:val="32"/>
          <w:szCs w:val="32"/>
        </w:rPr>
      </w:pPr>
    </w:p>
    <w:p w:rsidR="00202AFC" w:rsidRPr="000600B9" w:rsidRDefault="00202AFC" w:rsidP="00202AFC">
      <w:pPr>
        <w:rPr>
          <w:rFonts w:ascii="彩虹粗仿宋" w:eastAsia="彩虹粗仿宋"/>
          <w:sz w:val="32"/>
          <w:szCs w:val="32"/>
        </w:rPr>
      </w:pPr>
    </w:p>
    <w:p w:rsidR="001566AD" w:rsidRDefault="001566AD" w:rsidP="001566AD">
      <w:pPr>
        <w:rPr>
          <w:rFonts w:ascii="微软雅黑" w:eastAsia="微软雅黑" w:hAnsi="微软雅黑"/>
          <w:sz w:val="28"/>
          <w:szCs w:val="28"/>
        </w:rPr>
      </w:pPr>
      <w:r>
        <w:rPr>
          <w:rFonts w:ascii="微软雅黑" w:eastAsia="微软雅黑" w:hAnsi="微软雅黑" w:hint="eastAsia"/>
          <w:sz w:val="28"/>
          <w:szCs w:val="28"/>
        </w:rPr>
        <w:t>附件2：</w:t>
      </w:r>
    </w:p>
    <w:p w:rsidR="001566AD" w:rsidRDefault="001566AD" w:rsidP="001566AD">
      <w:pPr>
        <w:pStyle w:val="p0"/>
        <w:jc w:val="center"/>
        <w:rPr>
          <w:rFonts w:ascii="黑体" w:eastAsia="黑体"/>
          <w:b/>
          <w:bCs/>
          <w:sz w:val="36"/>
          <w:szCs w:val="36"/>
        </w:rPr>
      </w:pPr>
      <w:r>
        <w:rPr>
          <w:rFonts w:ascii="黑体" w:eastAsia="黑体" w:hint="eastAsia"/>
          <w:b/>
          <w:bCs/>
          <w:sz w:val="36"/>
          <w:szCs w:val="36"/>
        </w:rPr>
        <w:t>授权查询协议</w:t>
      </w:r>
    </w:p>
    <w:p w:rsidR="001566AD" w:rsidRDefault="001566AD" w:rsidP="001566AD">
      <w:pPr>
        <w:pStyle w:val="p0"/>
        <w:rPr>
          <w:rFonts w:ascii="仿宋_GB2312" w:eastAsia="仿宋_GB2312"/>
          <w:sz w:val="30"/>
          <w:szCs w:val="30"/>
        </w:rPr>
      </w:pPr>
      <w:r>
        <w:rPr>
          <w:rFonts w:ascii="仿宋_GB2312" w:eastAsia="仿宋_GB2312" w:hint="eastAsia"/>
          <w:sz w:val="30"/>
          <w:szCs w:val="30"/>
        </w:rPr>
        <w:t xml:space="preserve"> </w:t>
      </w:r>
    </w:p>
    <w:p w:rsidR="001566AD" w:rsidRDefault="001566AD" w:rsidP="001566AD">
      <w:pPr>
        <w:pStyle w:val="p0"/>
        <w:ind w:firstLine="555"/>
        <w:rPr>
          <w:rFonts w:ascii="仿宋_GB2312" w:eastAsia="仿宋_GB2312"/>
          <w:sz w:val="30"/>
          <w:szCs w:val="30"/>
        </w:rPr>
      </w:pPr>
      <w:r>
        <w:rPr>
          <w:rFonts w:ascii="仿宋_GB2312" w:eastAsia="仿宋_GB2312" w:hint="eastAsia"/>
          <w:sz w:val="30"/>
          <w:szCs w:val="30"/>
        </w:rPr>
        <w:t>甲方：                          企业证件：</w:t>
      </w:r>
    </w:p>
    <w:p w:rsidR="001566AD" w:rsidRDefault="001566AD" w:rsidP="001566AD">
      <w:pPr>
        <w:pStyle w:val="p0"/>
        <w:ind w:firstLine="555"/>
        <w:rPr>
          <w:rFonts w:ascii="仿宋_GB2312" w:eastAsia="仿宋_GB2312"/>
          <w:sz w:val="30"/>
          <w:szCs w:val="30"/>
        </w:rPr>
      </w:pPr>
      <w:r>
        <w:rPr>
          <w:rFonts w:ascii="仿宋_GB2312" w:eastAsia="仿宋_GB2312" w:hint="eastAsia"/>
          <w:sz w:val="30"/>
          <w:szCs w:val="30"/>
        </w:rPr>
        <w:t xml:space="preserve">乙方： </w:t>
      </w:r>
    </w:p>
    <w:p w:rsidR="001566AD" w:rsidRPr="00595663" w:rsidRDefault="001566AD" w:rsidP="001566AD">
      <w:pPr>
        <w:pStyle w:val="p0"/>
        <w:ind w:firstLine="555"/>
        <w:rPr>
          <w:rFonts w:ascii="仿宋_GB2312" w:eastAsia="仿宋_GB2312"/>
          <w:sz w:val="30"/>
          <w:szCs w:val="30"/>
          <w:u w:val="single"/>
        </w:rPr>
      </w:pPr>
      <w:r>
        <w:rPr>
          <w:rFonts w:ascii="仿宋_GB2312" w:eastAsia="仿宋_GB2312" w:hint="eastAsia"/>
          <w:sz w:val="30"/>
          <w:szCs w:val="30"/>
        </w:rPr>
        <w:t xml:space="preserve"> 1.甲方授权乙方作为甲方代理人向金融信用信息基础数据库查询甲方企业信</w:t>
      </w:r>
      <w:r w:rsidRPr="00595663">
        <w:rPr>
          <w:rFonts w:ascii="仿宋_GB2312" w:eastAsia="仿宋_GB2312" w:hint="eastAsia"/>
          <w:sz w:val="30"/>
          <w:szCs w:val="30"/>
        </w:rPr>
        <w:t>用报告；乙方将金融信用信息基础数据库反馈的查询结果反馈给甲方，且乙方承诺对查询结果不查看、使用、解析截留或者披露。</w:t>
      </w:r>
    </w:p>
    <w:p w:rsidR="001566AD" w:rsidRPr="00595663" w:rsidRDefault="001566AD" w:rsidP="001566AD">
      <w:pPr>
        <w:pStyle w:val="p0"/>
        <w:ind w:firstLine="600"/>
        <w:rPr>
          <w:rFonts w:ascii="仿宋_GB2312" w:eastAsia="仿宋_GB2312"/>
          <w:sz w:val="30"/>
          <w:szCs w:val="30"/>
        </w:rPr>
      </w:pPr>
      <w:r w:rsidRPr="00595663">
        <w:rPr>
          <w:rFonts w:ascii="仿宋_GB2312" w:eastAsia="仿宋_GB2312" w:hint="eastAsia"/>
          <w:sz w:val="30"/>
          <w:szCs w:val="30"/>
        </w:rPr>
        <w:t>2.甲方是乙方网银客户，并已通过乙方柜台签约获取企业网上银行高级版数字证书，甲方使用数字证书登录乙方企业网上银行高级版提交本企业信用报告查询申请，以及查看和下载其本人信用报告。</w:t>
      </w:r>
    </w:p>
    <w:p w:rsidR="001566AD" w:rsidRPr="00595663" w:rsidRDefault="001566AD" w:rsidP="001566AD">
      <w:pPr>
        <w:pStyle w:val="p0"/>
        <w:ind w:firstLine="600"/>
        <w:rPr>
          <w:rFonts w:ascii="仿宋_GB2312" w:eastAsia="仿宋_GB2312"/>
          <w:sz w:val="30"/>
          <w:szCs w:val="30"/>
        </w:rPr>
      </w:pPr>
      <w:r w:rsidRPr="00595663">
        <w:rPr>
          <w:rFonts w:ascii="仿宋_GB2312" w:eastAsia="仿宋_GB2312" w:hint="eastAsia"/>
          <w:sz w:val="30"/>
          <w:szCs w:val="30"/>
        </w:rPr>
        <w:t>3.甲方同意并确认：每次发起查询申请时，需同乙方在线签署《授权查询协议》，任何通过乙方作为甲方代理人进行与本企业信用报告查询相关的操作或行为的，包括但不限于：提交查询申请、下载本企业信用报告等行为，均视为甲方行为。</w:t>
      </w:r>
    </w:p>
    <w:p w:rsidR="001566AD" w:rsidRPr="00595663" w:rsidRDefault="001566AD" w:rsidP="001566AD">
      <w:pPr>
        <w:pStyle w:val="p0"/>
        <w:ind w:firstLine="600"/>
        <w:rPr>
          <w:rFonts w:ascii="仿宋_GB2312" w:eastAsia="仿宋_GB2312"/>
          <w:sz w:val="30"/>
          <w:szCs w:val="30"/>
        </w:rPr>
      </w:pPr>
      <w:r w:rsidRPr="00595663">
        <w:rPr>
          <w:rFonts w:ascii="仿宋_GB2312" w:eastAsia="仿宋_GB2312" w:hint="eastAsia"/>
          <w:sz w:val="30"/>
          <w:szCs w:val="30"/>
        </w:rPr>
        <w:t>4.甲方应对其企业网银密码、企业证件信息以及企业网银数字证书等企业资料负有妥善保管的义务，如因甲方泄露、遗失或转借他人使用相关资料，或其他甲方自身原因导致其企业信用报告被他人查询、下载、泄露或用作其他用途的，均由甲方自行承担一切后果。</w:t>
      </w:r>
    </w:p>
    <w:p w:rsidR="001566AD" w:rsidRPr="00595663" w:rsidRDefault="001566AD" w:rsidP="001566AD">
      <w:pPr>
        <w:pStyle w:val="p0"/>
        <w:ind w:firstLine="600"/>
        <w:rPr>
          <w:rFonts w:ascii="仿宋_GB2312" w:eastAsia="仿宋_GB2312"/>
          <w:sz w:val="30"/>
          <w:szCs w:val="30"/>
        </w:rPr>
      </w:pPr>
      <w:r w:rsidRPr="00595663">
        <w:rPr>
          <w:rFonts w:ascii="仿宋_GB2312" w:eastAsia="仿宋_GB2312" w:hint="eastAsia"/>
          <w:sz w:val="30"/>
          <w:szCs w:val="30"/>
        </w:rPr>
        <w:t>5.乙方在接收甲方查询申请后，将查询申请代为提交给金融信用信息基础数据库，并在接收到金融信用信息基础数据库反馈的企业信用报告查询结果后反馈查询结果供甲方查看或下载。甲方在此同意并认可：自</w:t>
      </w:r>
      <w:r w:rsidRPr="00595663">
        <w:rPr>
          <w:rFonts w:ascii="仿宋_GB2312" w:eastAsia="仿宋_GB2312" w:hint="eastAsia"/>
          <w:color w:val="000000"/>
          <w:sz w:val="30"/>
          <w:szCs w:val="30"/>
        </w:rPr>
        <w:t>乙方接收到</w:t>
      </w:r>
      <w:r w:rsidRPr="00595663">
        <w:rPr>
          <w:rFonts w:ascii="仿宋_GB2312" w:eastAsia="仿宋_GB2312" w:hint="eastAsia"/>
          <w:sz w:val="30"/>
          <w:szCs w:val="30"/>
        </w:rPr>
        <w:t>金融信用信息基础数据库</w:t>
      </w:r>
      <w:r w:rsidRPr="00595663">
        <w:rPr>
          <w:rFonts w:ascii="仿宋_GB2312" w:eastAsia="仿宋_GB2312" w:hint="eastAsia"/>
          <w:color w:val="000000"/>
          <w:sz w:val="30"/>
          <w:szCs w:val="30"/>
        </w:rPr>
        <w:t>反馈的企业信用报告查询结果之</w:t>
      </w:r>
      <w:r w:rsidRPr="00595663">
        <w:rPr>
          <w:rFonts w:ascii="仿宋_GB2312" w:eastAsia="仿宋_GB2312" w:hint="eastAsia"/>
          <w:sz w:val="30"/>
          <w:szCs w:val="30"/>
        </w:rPr>
        <w:t>日起超过7个自然日，甲方</w:t>
      </w:r>
      <w:r w:rsidRPr="00595663">
        <w:rPr>
          <w:rFonts w:ascii="仿宋_GB2312" w:eastAsia="仿宋_GB2312" w:hAnsi="Tahoma" w:cs="Tahoma" w:hint="eastAsia"/>
          <w:sz w:val="30"/>
          <w:szCs w:val="30"/>
        </w:rPr>
        <w:t>留存于</w:t>
      </w:r>
      <w:r w:rsidRPr="00595663">
        <w:rPr>
          <w:rFonts w:ascii="仿宋_GB2312" w:eastAsia="仿宋_GB2312" w:cs="仿宋_GB2312" w:hint="eastAsia"/>
          <w:color w:val="000000"/>
          <w:sz w:val="30"/>
          <w:szCs w:val="30"/>
        </w:rPr>
        <w:t>乙方企业网银系统的</w:t>
      </w:r>
      <w:r w:rsidRPr="00595663">
        <w:rPr>
          <w:rFonts w:ascii="仿宋_GB2312" w:eastAsia="仿宋_GB2312" w:hint="eastAsia"/>
          <w:sz w:val="30"/>
          <w:szCs w:val="30"/>
        </w:rPr>
        <w:t>信用报告查询结果将被乙方系统自动删除。</w:t>
      </w:r>
    </w:p>
    <w:p w:rsidR="001566AD" w:rsidRPr="00595663" w:rsidRDefault="001566AD" w:rsidP="001566AD">
      <w:pPr>
        <w:pStyle w:val="p0"/>
        <w:ind w:firstLine="600"/>
        <w:rPr>
          <w:rFonts w:ascii="仿宋_GB2312" w:eastAsia="仿宋_GB2312"/>
          <w:sz w:val="30"/>
          <w:szCs w:val="30"/>
        </w:rPr>
      </w:pPr>
      <w:r w:rsidRPr="00595663">
        <w:rPr>
          <w:rFonts w:ascii="仿宋_GB2312" w:eastAsia="仿宋_GB2312" w:hint="eastAsia"/>
          <w:sz w:val="30"/>
          <w:szCs w:val="30"/>
        </w:rPr>
        <w:t>6.</w:t>
      </w:r>
      <w:r w:rsidRPr="00595663">
        <w:rPr>
          <w:rFonts w:ascii="仿宋_GB2312" w:eastAsia="仿宋_GB2312" w:hint="eastAsia"/>
          <w:color w:val="000000"/>
          <w:sz w:val="30"/>
          <w:szCs w:val="30"/>
        </w:rPr>
        <w:t>双方在此确认：如因非乙方原因所造成的有关</w:t>
      </w:r>
      <w:r w:rsidRPr="00595663">
        <w:rPr>
          <w:rFonts w:ascii="仿宋_GB2312" w:eastAsia="仿宋_GB2312" w:hint="eastAsia"/>
          <w:sz w:val="30"/>
          <w:szCs w:val="30"/>
        </w:rPr>
        <w:t>通讯网络故障或系统故障导致甲方未能按照本协议的约定提交企业信用报告的查询申</w:t>
      </w:r>
      <w:r w:rsidRPr="00595663">
        <w:rPr>
          <w:rFonts w:ascii="仿宋_GB2312" w:eastAsia="仿宋_GB2312" w:hint="eastAsia"/>
          <w:color w:val="000000"/>
          <w:sz w:val="30"/>
          <w:szCs w:val="30"/>
        </w:rPr>
        <w:t>请、或是无法查阅、下载其企业信用报告的，乙方不承担任何责任。甲方知晓并同意，根据当前系统荷载和管理要求，甲方通过乙方网银查询生成企业信用报告的次数上限为1个月内不超过3次，1年内不超过12次。</w:t>
      </w:r>
    </w:p>
    <w:p w:rsidR="001566AD" w:rsidRPr="00595663" w:rsidRDefault="001566AD" w:rsidP="001566AD">
      <w:pPr>
        <w:pStyle w:val="p0"/>
        <w:ind w:firstLine="600"/>
        <w:rPr>
          <w:rFonts w:ascii="仿宋_GB2312" w:eastAsia="仿宋_GB2312"/>
          <w:sz w:val="30"/>
          <w:szCs w:val="30"/>
        </w:rPr>
      </w:pPr>
      <w:r w:rsidRPr="00595663">
        <w:rPr>
          <w:rFonts w:ascii="仿宋_GB2312" w:eastAsia="仿宋_GB2312" w:hint="eastAsia"/>
          <w:sz w:val="30"/>
          <w:szCs w:val="30"/>
        </w:rPr>
        <w:t>7.双方在此确认：乙方仅负责代理甲方向金融信用信息基础数据库提交查询申请，并将自金融信用信息基础数据库接收到的其本企业信用报告查询结果供甲方查询，甲方的查询申请能否获得金融信用信息基础数据库的确认并反馈相应的查询结果，乙方不提供任何承诺或保证。</w:t>
      </w:r>
    </w:p>
    <w:p w:rsidR="001566AD" w:rsidRPr="00595663" w:rsidRDefault="001566AD" w:rsidP="001566AD">
      <w:pPr>
        <w:pStyle w:val="p0"/>
        <w:ind w:firstLine="600"/>
        <w:rPr>
          <w:rFonts w:ascii="仿宋_GB2312" w:eastAsia="仿宋_GB2312"/>
          <w:sz w:val="30"/>
          <w:szCs w:val="30"/>
        </w:rPr>
      </w:pPr>
      <w:r w:rsidRPr="00595663">
        <w:rPr>
          <w:rFonts w:ascii="仿宋_GB2312" w:eastAsia="仿宋_GB2312" w:hint="eastAsia"/>
          <w:sz w:val="30"/>
          <w:szCs w:val="30"/>
        </w:rPr>
        <w:t>8.本授权协议自甲方签署本协议之日起生效，自甲方向乙方提交终止本授权之日起失效。</w:t>
      </w:r>
    </w:p>
    <w:p w:rsidR="001566AD" w:rsidRPr="00595663" w:rsidRDefault="001566AD" w:rsidP="001566AD">
      <w:pPr>
        <w:ind w:firstLine="555"/>
        <w:rPr>
          <w:rFonts w:ascii="仿宋_GB2312" w:eastAsia="仿宋_GB2312" w:hAnsi="Tahoma" w:cs="Tahoma"/>
          <w:kern w:val="0"/>
          <w:sz w:val="30"/>
          <w:szCs w:val="30"/>
        </w:rPr>
      </w:pPr>
      <w:r w:rsidRPr="00595663">
        <w:rPr>
          <w:rFonts w:ascii="仿宋_GB2312" w:eastAsia="仿宋_GB2312" w:hAnsi="Tahoma" w:cs="Tahoma" w:hint="eastAsia"/>
          <w:kern w:val="0"/>
          <w:sz w:val="30"/>
          <w:szCs w:val="30"/>
        </w:rPr>
        <w:t>甲方（电子签章）：</w:t>
      </w:r>
    </w:p>
    <w:p w:rsidR="001566AD" w:rsidRPr="00595663" w:rsidRDefault="001566AD" w:rsidP="001566AD">
      <w:pPr>
        <w:ind w:firstLine="555"/>
        <w:rPr>
          <w:rFonts w:ascii="仿宋_GB2312" w:eastAsia="仿宋_GB2312" w:hAnsi="Tahoma" w:cs="Tahoma"/>
          <w:kern w:val="0"/>
          <w:sz w:val="30"/>
          <w:szCs w:val="30"/>
        </w:rPr>
      </w:pPr>
      <w:r w:rsidRPr="00595663">
        <w:rPr>
          <w:rFonts w:ascii="仿宋_GB2312" w:eastAsia="仿宋_GB2312" w:hAnsi="Tahoma" w:cs="Tahoma" w:hint="eastAsia"/>
          <w:kern w:val="0"/>
          <w:sz w:val="30"/>
          <w:szCs w:val="30"/>
        </w:rPr>
        <w:t>乙方（电子签章）：</w:t>
      </w:r>
    </w:p>
    <w:p w:rsidR="001566AD" w:rsidRDefault="001566AD" w:rsidP="001566AD">
      <w:pPr>
        <w:ind w:firstLineChars="2185" w:firstLine="6555"/>
      </w:pPr>
      <w:r w:rsidRPr="00595663">
        <w:rPr>
          <w:rFonts w:ascii="仿宋_GB2312" w:eastAsia="仿宋_GB2312" w:hAnsi="楷体_GB2312" w:cs="楷体_GB2312" w:hint="eastAsia"/>
          <w:kern w:val="0"/>
          <w:sz w:val="30"/>
          <w:szCs w:val="30"/>
        </w:rPr>
        <w:t>年   月  日</w:t>
      </w:r>
    </w:p>
    <w:p w:rsidR="003009F8" w:rsidRDefault="003009F8" w:rsidP="00866B59">
      <w:pPr>
        <w:rPr>
          <w:rFonts w:ascii="微软雅黑" w:eastAsia="微软雅黑" w:hAnsi="微软雅黑"/>
          <w:sz w:val="28"/>
          <w:szCs w:val="28"/>
        </w:rPr>
      </w:pPr>
      <w:r>
        <w:rPr>
          <w:rFonts w:ascii="微软雅黑" w:eastAsia="微软雅黑" w:hAnsi="微软雅黑" w:hint="eastAsia"/>
          <w:sz w:val="28"/>
          <w:szCs w:val="28"/>
        </w:rPr>
        <w:t>附件3：</w:t>
      </w:r>
    </w:p>
    <w:p w:rsidR="00725396" w:rsidRPr="004A6366" w:rsidRDefault="00725396" w:rsidP="00866B59">
      <w:pPr>
        <w:rPr>
          <w:rFonts w:ascii="微软雅黑" w:eastAsia="微软雅黑" w:hAnsi="微软雅黑"/>
          <w:sz w:val="28"/>
          <w:szCs w:val="28"/>
        </w:rPr>
      </w:pPr>
      <w:r>
        <w:rPr>
          <w:noProof/>
        </w:rPr>
        <w:drawing>
          <wp:inline distT="0" distB="0" distL="0" distR="0" wp14:anchorId="375ABE76" wp14:editId="5A9CB429">
            <wp:extent cx="5274310" cy="6351148"/>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74310" cy="6351148"/>
                    </a:xfrm>
                    <a:prstGeom prst="rect">
                      <a:avLst/>
                    </a:prstGeom>
                  </pic:spPr>
                </pic:pic>
              </a:graphicData>
            </a:graphic>
          </wp:inline>
        </w:drawing>
      </w:r>
    </w:p>
    <w:p w:rsidR="00866B59" w:rsidRPr="00866B59" w:rsidRDefault="00866B59"/>
    <w:sectPr w:rsidR="00866B59" w:rsidRPr="00866B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5E3" w:rsidRDefault="00A925E3" w:rsidP="00F55373">
      <w:r>
        <w:separator/>
      </w:r>
    </w:p>
  </w:endnote>
  <w:endnote w:type="continuationSeparator" w:id="0">
    <w:p w:rsidR="00A925E3" w:rsidRDefault="00A925E3" w:rsidP="00F55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0F3C52" w:usb2="00000016" w:usb3="00000000" w:csb0="0004001F" w:csb1="00000000"/>
  </w:font>
  <w:font w:name="彩虹黑体">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5E3" w:rsidRDefault="00A925E3" w:rsidP="00F55373">
      <w:r>
        <w:separator/>
      </w:r>
    </w:p>
  </w:footnote>
  <w:footnote w:type="continuationSeparator" w:id="0">
    <w:p w:rsidR="00A925E3" w:rsidRDefault="00A925E3" w:rsidP="00F553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AAC"/>
    <w:rsid w:val="00030B34"/>
    <w:rsid w:val="000D3847"/>
    <w:rsid w:val="000D3F25"/>
    <w:rsid w:val="000E0CF8"/>
    <w:rsid w:val="00105D5C"/>
    <w:rsid w:val="001453DC"/>
    <w:rsid w:val="001566AD"/>
    <w:rsid w:val="00163539"/>
    <w:rsid w:val="00191DB4"/>
    <w:rsid w:val="001B170D"/>
    <w:rsid w:val="001D7789"/>
    <w:rsid w:val="001E6540"/>
    <w:rsid w:val="00202AFC"/>
    <w:rsid w:val="0028082D"/>
    <w:rsid w:val="002A023F"/>
    <w:rsid w:val="003009F8"/>
    <w:rsid w:val="003241EF"/>
    <w:rsid w:val="00331E8B"/>
    <w:rsid w:val="003703ED"/>
    <w:rsid w:val="00377511"/>
    <w:rsid w:val="003A7C9A"/>
    <w:rsid w:val="003B3177"/>
    <w:rsid w:val="003D2198"/>
    <w:rsid w:val="00452279"/>
    <w:rsid w:val="0048128E"/>
    <w:rsid w:val="004819B3"/>
    <w:rsid w:val="004A6366"/>
    <w:rsid w:val="004E4047"/>
    <w:rsid w:val="00562961"/>
    <w:rsid w:val="00604A65"/>
    <w:rsid w:val="00626488"/>
    <w:rsid w:val="006E6D29"/>
    <w:rsid w:val="00725396"/>
    <w:rsid w:val="00786BA5"/>
    <w:rsid w:val="00787847"/>
    <w:rsid w:val="007F6B04"/>
    <w:rsid w:val="00833600"/>
    <w:rsid w:val="00844AAC"/>
    <w:rsid w:val="00866B59"/>
    <w:rsid w:val="008A078A"/>
    <w:rsid w:val="00910C06"/>
    <w:rsid w:val="009328AA"/>
    <w:rsid w:val="0094111B"/>
    <w:rsid w:val="00955BA0"/>
    <w:rsid w:val="00990FC6"/>
    <w:rsid w:val="00995031"/>
    <w:rsid w:val="009C336F"/>
    <w:rsid w:val="00A925E3"/>
    <w:rsid w:val="00AC4D1B"/>
    <w:rsid w:val="00B31C3B"/>
    <w:rsid w:val="00B5034F"/>
    <w:rsid w:val="00B6604B"/>
    <w:rsid w:val="00B75F1B"/>
    <w:rsid w:val="00B764E9"/>
    <w:rsid w:val="00B94515"/>
    <w:rsid w:val="00BE27D5"/>
    <w:rsid w:val="00C31A38"/>
    <w:rsid w:val="00CB047D"/>
    <w:rsid w:val="00D43F65"/>
    <w:rsid w:val="00D6533E"/>
    <w:rsid w:val="00D66012"/>
    <w:rsid w:val="00DC2630"/>
    <w:rsid w:val="00E328F9"/>
    <w:rsid w:val="00E70F3B"/>
    <w:rsid w:val="00E75BB1"/>
    <w:rsid w:val="00EA1F67"/>
    <w:rsid w:val="00EA5C8C"/>
    <w:rsid w:val="00EE3A57"/>
    <w:rsid w:val="00EF0727"/>
    <w:rsid w:val="00F212F5"/>
    <w:rsid w:val="00F55373"/>
    <w:rsid w:val="00F91F26"/>
    <w:rsid w:val="00FB66F8"/>
    <w:rsid w:val="00FE235B"/>
    <w:rsid w:val="00FF2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53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55373"/>
    <w:rPr>
      <w:sz w:val="18"/>
      <w:szCs w:val="18"/>
    </w:rPr>
  </w:style>
  <w:style w:type="paragraph" w:styleId="a4">
    <w:name w:val="footer"/>
    <w:basedOn w:val="a"/>
    <w:link w:val="Char0"/>
    <w:uiPriority w:val="99"/>
    <w:unhideWhenUsed/>
    <w:rsid w:val="00F55373"/>
    <w:pPr>
      <w:tabs>
        <w:tab w:val="center" w:pos="4153"/>
        <w:tab w:val="right" w:pos="8306"/>
      </w:tabs>
      <w:snapToGrid w:val="0"/>
      <w:jc w:val="left"/>
    </w:pPr>
    <w:rPr>
      <w:sz w:val="18"/>
      <w:szCs w:val="18"/>
    </w:rPr>
  </w:style>
  <w:style w:type="character" w:customStyle="1" w:styleId="Char0">
    <w:name w:val="页脚 Char"/>
    <w:basedOn w:val="a0"/>
    <w:link w:val="a4"/>
    <w:uiPriority w:val="99"/>
    <w:rsid w:val="00F55373"/>
    <w:rPr>
      <w:sz w:val="18"/>
      <w:szCs w:val="18"/>
    </w:rPr>
  </w:style>
  <w:style w:type="paragraph" w:styleId="a5">
    <w:name w:val="Balloon Text"/>
    <w:basedOn w:val="a"/>
    <w:link w:val="Char1"/>
    <w:uiPriority w:val="99"/>
    <w:semiHidden/>
    <w:unhideWhenUsed/>
    <w:rsid w:val="00F55373"/>
    <w:rPr>
      <w:sz w:val="18"/>
      <w:szCs w:val="18"/>
    </w:rPr>
  </w:style>
  <w:style w:type="character" w:customStyle="1" w:styleId="Char1">
    <w:name w:val="批注框文本 Char"/>
    <w:basedOn w:val="a0"/>
    <w:link w:val="a5"/>
    <w:uiPriority w:val="99"/>
    <w:semiHidden/>
    <w:rsid w:val="00F55373"/>
    <w:rPr>
      <w:sz w:val="18"/>
      <w:szCs w:val="18"/>
    </w:rPr>
  </w:style>
  <w:style w:type="paragraph" w:styleId="a6">
    <w:name w:val="annotation text"/>
    <w:basedOn w:val="a"/>
    <w:link w:val="Char2"/>
    <w:rsid w:val="00202AFC"/>
    <w:pPr>
      <w:jc w:val="left"/>
    </w:pPr>
    <w:rPr>
      <w:rFonts w:ascii="Times New Roman" w:eastAsia="宋体" w:hAnsi="Times New Roman" w:cs="Times New Roman"/>
      <w:kern w:val="0"/>
      <w:sz w:val="20"/>
      <w:szCs w:val="24"/>
    </w:rPr>
  </w:style>
  <w:style w:type="character" w:customStyle="1" w:styleId="Char2">
    <w:name w:val="批注文字 Char"/>
    <w:basedOn w:val="a0"/>
    <w:link w:val="a6"/>
    <w:rsid w:val="00202AFC"/>
    <w:rPr>
      <w:rFonts w:ascii="Times New Roman" w:eastAsia="宋体" w:hAnsi="Times New Roman" w:cs="Times New Roman"/>
      <w:kern w:val="0"/>
      <w:sz w:val="20"/>
      <w:szCs w:val="24"/>
    </w:rPr>
  </w:style>
  <w:style w:type="paragraph" w:styleId="a7">
    <w:name w:val="Plain Text"/>
    <w:basedOn w:val="a"/>
    <w:link w:val="Char3"/>
    <w:rsid w:val="00202AFC"/>
    <w:rPr>
      <w:rFonts w:ascii="宋体" w:eastAsia="宋体" w:hAnsi="Courier New" w:cs="Times New Roman"/>
      <w:sz w:val="24"/>
      <w:szCs w:val="20"/>
    </w:rPr>
  </w:style>
  <w:style w:type="character" w:customStyle="1" w:styleId="Char3">
    <w:name w:val="纯文本 Char"/>
    <w:basedOn w:val="a0"/>
    <w:link w:val="a7"/>
    <w:rsid w:val="00202AFC"/>
    <w:rPr>
      <w:rFonts w:ascii="宋体" w:eastAsia="宋体" w:hAnsi="Courier New" w:cs="Times New Roman"/>
      <w:sz w:val="24"/>
      <w:szCs w:val="20"/>
    </w:rPr>
  </w:style>
  <w:style w:type="paragraph" w:customStyle="1" w:styleId="p0">
    <w:name w:val="p0"/>
    <w:basedOn w:val="a"/>
    <w:rsid w:val="001566AD"/>
    <w:pPr>
      <w:widowControl/>
    </w:pPr>
    <w:rPr>
      <w:rFonts w:ascii="Calibri" w:eastAsia="宋体" w:hAnsi="Calibri" w:cs="宋体"/>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53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55373"/>
    <w:rPr>
      <w:sz w:val="18"/>
      <w:szCs w:val="18"/>
    </w:rPr>
  </w:style>
  <w:style w:type="paragraph" w:styleId="a4">
    <w:name w:val="footer"/>
    <w:basedOn w:val="a"/>
    <w:link w:val="Char0"/>
    <w:uiPriority w:val="99"/>
    <w:unhideWhenUsed/>
    <w:rsid w:val="00F55373"/>
    <w:pPr>
      <w:tabs>
        <w:tab w:val="center" w:pos="4153"/>
        <w:tab w:val="right" w:pos="8306"/>
      </w:tabs>
      <w:snapToGrid w:val="0"/>
      <w:jc w:val="left"/>
    </w:pPr>
    <w:rPr>
      <w:sz w:val="18"/>
      <w:szCs w:val="18"/>
    </w:rPr>
  </w:style>
  <w:style w:type="character" w:customStyle="1" w:styleId="Char0">
    <w:name w:val="页脚 Char"/>
    <w:basedOn w:val="a0"/>
    <w:link w:val="a4"/>
    <w:uiPriority w:val="99"/>
    <w:rsid w:val="00F55373"/>
    <w:rPr>
      <w:sz w:val="18"/>
      <w:szCs w:val="18"/>
    </w:rPr>
  </w:style>
  <w:style w:type="paragraph" w:styleId="a5">
    <w:name w:val="Balloon Text"/>
    <w:basedOn w:val="a"/>
    <w:link w:val="Char1"/>
    <w:uiPriority w:val="99"/>
    <w:semiHidden/>
    <w:unhideWhenUsed/>
    <w:rsid w:val="00F55373"/>
    <w:rPr>
      <w:sz w:val="18"/>
      <w:szCs w:val="18"/>
    </w:rPr>
  </w:style>
  <w:style w:type="character" w:customStyle="1" w:styleId="Char1">
    <w:name w:val="批注框文本 Char"/>
    <w:basedOn w:val="a0"/>
    <w:link w:val="a5"/>
    <w:uiPriority w:val="99"/>
    <w:semiHidden/>
    <w:rsid w:val="00F55373"/>
    <w:rPr>
      <w:sz w:val="18"/>
      <w:szCs w:val="18"/>
    </w:rPr>
  </w:style>
  <w:style w:type="paragraph" w:styleId="a6">
    <w:name w:val="annotation text"/>
    <w:basedOn w:val="a"/>
    <w:link w:val="Char2"/>
    <w:rsid w:val="00202AFC"/>
    <w:pPr>
      <w:jc w:val="left"/>
    </w:pPr>
    <w:rPr>
      <w:rFonts w:ascii="Times New Roman" w:eastAsia="宋体" w:hAnsi="Times New Roman" w:cs="Times New Roman"/>
      <w:kern w:val="0"/>
      <w:sz w:val="20"/>
      <w:szCs w:val="24"/>
    </w:rPr>
  </w:style>
  <w:style w:type="character" w:customStyle="1" w:styleId="Char2">
    <w:name w:val="批注文字 Char"/>
    <w:basedOn w:val="a0"/>
    <w:link w:val="a6"/>
    <w:rsid w:val="00202AFC"/>
    <w:rPr>
      <w:rFonts w:ascii="Times New Roman" w:eastAsia="宋体" w:hAnsi="Times New Roman" w:cs="Times New Roman"/>
      <w:kern w:val="0"/>
      <w:sz w:val="20"/>
      <w:szCs w:val="24"/>
    </w:rPr>
  </w:style>
  <w:style w:type="paragraph" w:styleId="a7">
    <w:name w:val="Plain Text"/>
    <w:basedOn w:val="a"/>
    <w:link w:val="Char3"/>
    <w:rsid w:val="00202AFC"/>
    <w:rPr>
      <w:rFonts w:ascii="宋体" w:eastAsia="宋体" w:hAnsi="Courier New" w:cs="Times New Roman"/>
      <w:sz w:val="24"/>
      <w:szCs w:val="20"/>
    </w:rPr>
  </w:style>
  <w:style w:type="character" w:customStyle="1" w:styleId="Char3">
    <w:name w:val="纯文本 Char"/>
    <w:basedOn w:val="a0"/>
    <w:link w:val="a7"/>
    <w:rsid w:val="00202AFC"/>
    <w:rPr>
      <w:rFonts w:ascii="宋体" w:eastAsia="宋体" w:hAnsi="Courier New" w:cs="Times New Roman"/>
      <w:sz w:val="24"/>
      <w:szCs w:val="20"/>
    </w:rPr>
  </w:style>
  <w:style w:type="paragraph" w:customStyle="1" w:styleId="p0">
    <w:name w:val="p0"/>
    <w:basedOn w:val="a"/>
    <w:rsid w:val="001566AD"/>
    <w:pPr>
      <w:widowControl/>
    </w:pPr>
    <w:rPr>
      <w:rFonts w:ascii="Calibri" w:eastAsia="宋体" w:hAnsi="Calibri"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microsoft.com/office/2007/relationships/stylesWithEffects" Target="stylesWithEffect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72E7BC-B6DE-48FA-B526-07B55459F2E0}" type="doc">
      <dgm:prSet loTypeId="urn:microsoft.com/office/officeart/2005/8/layout/hProcess9" loCatId="process" qsTypeId="urn:microsoft.com/office/officeart/2005/8/quickstyle/simple1" qsCatId="simple" csTypeId="urn:microsoft.com/office/officeart/2005/8/colors/colorful5" csCatId="colorful" phldr="1"/>
      <dgm:spPr/>
    </dgm:pt>
    <dgm:pt modelId="{5880DFD9-A7C3-44DB-9461-7AA60C9D9330}">
      <dgm:prSet phldrT="[文本]" custT="1"/>
      <dgm:spPr/>
      <dgm:t>
        <a:bodyPr/>
        <a:lstStyle/>
        <a:p>
          <a:r>
            <a:rPr lang="en-US" altLang="zh-CN" sz="2000">
              <a:latin typeface="微软雅黑" panose="020B0503020204020204" pitchFamily="34" charset="-122"/>
              <a:ea typeface="微软雅黑" panose="020B0503020204020204" pitchFamily="34" charset="-122"/>
            </a:rPr>
            <a:t>1.</a:t>
          </a:r>
          <a:r>
            <a:rPr lang="zh-CN" altLang="en-US" sz="2000">
              <a:latin typeface="微软雅黑" panose="020B0503020204020204" pitchFamily="34" charset="-122"/>
              <a:ea typeface="微软雅黑" panose="020B0503020204020204" pitchFamily="34" charset="-122"/>
            </a:rPr>
            <a:t>开通</a:t>
          </a:r>
        </a:p>
      </dgm:t>
    </dgm:pt>
    <dgm:pt modelId="{F5E17843-B098-44A9-8399-69707BC80582}" type="parTrans" cxnId="{34D52762-BAE5-42FC-B906-D49B73AB4740}">
      <dgm:prSet/>
      <dgm:spPr/>
      <dgm:t>
        <a:bodyPr/>
        <a:lstStyle/>
        <a:p>
          <a:endParaRPr lang="zh-CN" altLang="en-US"/>
        </a:p>
      </dgm:t>
    </dgm:pt>
    <dgm:pt modelId="{B9BE8855-8821-4AEB-99EF-4E6DD694EBC7}" type="sibTrans" cxnId="{34D52762-BAE5-42FC-B906-D49B73AB4740}">
      <dgm:prSet/>
      <dgm:spPr/>
      <dgm:t>
        <a:bodyPr/>
        <a:lstStyle/>
        <a:p>
          <a:endParaRPr lang="zh-CN" altLang="en-US"/>
        </a:p>
      </dgm:t>
    </dgm:pt>
    <dgm:pt modelId="{FD5356B3-F582-4095-82E9-1C6BA747934E}">
      <dgm:prSet phldrT="[文本]" custT="1"/>
      <dgm:spPr/>
      <dgm:t>
        <a:bodyPr/>
        <a:lstStyle/>
        <a:p>
          <a:r>
            <a:rPr lang="en-US" altLang="zh-CN" sz="2000">
              <a:latin typeface="微软雅黑" panose="020B0503020204020204" pitchFamily="34" charset="-122"/>
              <a:ea typeface="微软雅黑" panose="020B0503020204020204" pitchFamily="34" charset="-122"/>
            </a:rPr>
            <a:t>2.</a:t>
          </a:r>
          <a:r>
            <a:rPr lang="zh-CN" altLang="en-US" sz="2000">
              <a:latin typeface="微软雅黑" panose="020B0503020204020204" pitchFamily="34" charset="-122"/>
              <a:ea typeface="微软雅黑" panose="020B0503020204020204" pitchFamily="34" charset="-122"/>
            </a:rPr>
            <a:t>查询</a:t>
          </a:r>
        </a:p>
      </dgm:t>
    </dgm:pt>
    <dgm:pt modelId="{EF33F0DE-B4EF-4004-B1FC-2FD5014A5FD7}" type="parTrans" cxnId="{1D9881FD-1EFE-4F2A-9DCE-AB073923B6D8}">
      <dgm:prSet/>
      <dgm:spPr/>
      <dgm:t>
        <a:bodyPr/>
        <a:lstStyle/>
        <a:p>
          <a:endParaRPr lang="zh-CN" altLang="en-US"/>
        </a:p>
      </dgm:t>
    </dgm:pt>
    <dgm:pt modelId="{4BC89668-BDF8-4488-A85D-B3B8DE442E8F}" type="sibTrans" cxnId="{1D9881FD-1EFE-4F2A-9DCE-AB073923B6D8}">
      <dgm:prSet/>
      <dgm:spPr/>
      <dgm:t>
        <a:bodyPr/>
        <a:lstStyle/>
        <a:p>
          <a:endParaRPr lang="zh-CN" altLang="en-US"/>
        </a:p>
      </dgm:t>
    </dgm:pt>
    <dgm:pt modelId="{DD3F84C4-C2DD-482C-BD7B-1F5FAAAAD677}">
      <dgm:prSet phldrT="[文本]" custT="1"/>
      <dgm:spPr/>
      <dgm:t>
        <a:bodyPr/>
        <a:lstStyle/>
        <a:p>
          <a:r>
            <a:rPr lang="en-US" altLang="zh-CN" sz="2000">
              <a:latin typeface="微软雅黑" panose="020B0503020204020204" pitchFamily="34" charset="-122"/>
              <a:ea typeface="微软雅黑" panose="020B0503020204020204" pitchFamily="34" charset="-122"/>
            </a:rPr>
            <a:t>3.</a:t>
          </a:r>
          <a:r>
            <a:rPr lang="zh-CN" altLang="en-US" sz="2000">
              <a:latin typeface="微软雅黑" panose="020B0503020204020204" pitchFamily="34" charset="-122"/>
              <a:ea typeface="微软雅黑" panose="020B0503020204020204" pitchFamily="34" charset="-122"/>
            </a:rPr>
            <a:t>下载</a:t>
          </a:r>
        </a:p>
      </dgm:t>
    </dgm:pt>
    <dgm:pt modelId="{3C9B2216-9A80-4935-9EC0-C81072F6A392}" type="parTrans" cxnId="{C6090F38-4B3B-4949-A385-B00BC42E5F3C}">
      <dgm:prSet/>
      <dgm:spPr/>
      <dgm:t>
        <a:bodyPr/>
        <a:lstStyle/>
        <a:p>
          <a:endParaRPr lang="zh-CN" altLang="en-US"/>
        </a:p>
      </dgm:t>
    </dgm:pt>
    <dgm:pt modelId="{F421F0E1-C684-434E-8268-DF220805BB57}" type="sibTrans" cxnId="{C6090F38-4B3B-4949-A385-B00BC42E5F3C}">
      <dgm:prSet/>
      <dgm:spPr/>
      <dgm:t>
        <a:bodyPr/>
        <a:lstStyle/>
        <a:p>
          <a:endParaRPr lang="zh-CN" altLang="en-US"/>
        </a:p>
      </dgm:t>
    </dgm:pt>
    <dgm:pt modelId="{B9BAD56B-BFAF-41FA-99F7-E7B4A38841C2}" type="pres">
      <dgm:prSet presAssocID="{BE72E7BC-B6DE-48FA-B526-07B55459F2E0}" presName="CompostProcess" presStyleCnt="0">
        <dgm:presLayoutVars>
          <dgm:dir/>
          <dgm:resizeHandles val="exact"/>
        </dgm:presLayoutVars>
      </dgm:prSet>
      <dgm:spPr/>
    </dgm:pt>
    <dgm:pt modelId="{E88F6413-FE1F-419D-8E01-BF790D2076D3}" type="pres">
      <dgm:prSet presAssocID="{BE72E7BC-B6DE-48FA-B526-07B55459F2E0}" presName="arrow" presStyleLbl="bgShp" presStyleIdx="0" presStyleCnt="1"/>
      <dgm:spPr/>
    </dgm:pt>
    <dgm:pt modelId="{743424E5-F973-47B8-8802-51D6B088184C}" type="pres">
      <dgm:prSet presAssocID="{BE72E7BC-B6DE-48FA-B526-07B55459F2E0}" presName="linearProcess" presStyleCnt="0"/>
      <dgm:spPr/>
    </dgm:pt>
    <dgm:pt modelId="{DC7DD89E-7884-4294-82B3-C3BDB2C64738}" type="pres">
      <dgm:prSet presAssocID="{5880DFD9-A7C3-44DB-9461-7AA60C9D9330}" presName="textNode" presStyleLbl="node1" presStyleIdx="0" presStyleCnt="3">
        <dgm:presLayoutVars>
          <dgm:bulletEnabled val="1"/>
        </dgm:presLayoutVars>
      </dgm:prSet>
      <dgm:spPr/>
      <dgm:t>
        <a:bodyPr/>
        <a:lstStyle/>
        <a:p>
          <a:endParaRPr lang="zh-CN" altLang="en-US"/>
        </a:p>
      </dgm:t>
    </dgm:pt>
    <dgm:pt modelId="{766D65B6-38AD-4794-A808-A369B6D7DB3B}" type="pres">
      <dgm:prSet presAssocID="{B9BE8855-8821-4AEB-99EF-4E6DD694EBC7}" presName="sibTrans" presStyleCnt="0"/>
      <dgm:spPr/>
    </dgm:pt>
    <dgm:pt modelId="{259BE901-F59B-4AC4-ADCD-ACB273979EB0}" type="pres">
      <dgm:prSet presAssocID="{FD5356B3-F582-4095-82E9-1C6BA747934E}" presName="textNode" presStyleLbl="node1" presStyleIdx="1" presStyleCnt="3">
        <dgm:presLayoutVars>
          <dgm:bulletEnabled val="1"/>
        </dgm:presLayoutVars>
      </dgm:prSet>
      <dgm:spPr/>
      <dgm:t>
        <a:bodyPr/>
        <a:lstStyle/>
        <a:p>
          <a:endParaRPr lang="zh-CN" altLang="en-US"/>
        </a:p>
      </dgm:t>
    </dgm:pt>
    <dgm:pt modelId="{E8D1569B-3CE9-4688-BFAD-02AEB94AB631}" type="pres">
      <dgm:prSet presAssocID="{4BC89668-BDF8-4488-A85D-B3B8DE442E8F}" presName="sibTrans" presStyleCnt="0"/>
      <dgm:spPr/>
    </dgm:pt>
    <dgm:pt modelId="{97E5357F-E074-4F0D-BDF2-E057D417F3F9}" type="pres">
      <dgm:prSet presAssocID="{DD3F84C4-C2DD-482C-BD7B-1F5FAAAAD677}" presName="textNode" presStyleLbl="node1" presStyleIdx="2" presStyleCnt="3">
        <dgm:presLayoutVars>
          <dgm:bulletEnabled val="1"/>
        </dgm:presLayoutVars>
      </dgm:prSet>
      <dgm:spPr/>
      <dgm:t>
        <a:bodyPr/>
        <a:lstStyle/>
        <a:p>
          <a:endParaRPr lang="zh-CN" altLang="en-US"/>
        </a:p>
      </dgm:t>
    </dgm:pt>
  </dgm:ptLst>
  <dgm:cxnLst>
    <dgm:cxn modelId="{34D52762-BAE5-42FC-B906-D49B73AB4740}" srcId="{BE72E7BC-B6DE-48FA-B526-07B55459F2E0}" destId="{5880DFD9-A7C3-44DB-9461-7AA60C9D9330}" srcOrd="0" destOrd="0" parTransId="{F5E17843-B098-44A9-8399-69707BC80582}" sibTransId="{B9BE8855-8821-4AEB-99EF-4E6DD694EBC7}"/>
    <dgm:cxn modelId="{6A25EFA3-AA76-494D-8975-42C311AA50F9}" type="presOf" srcId="{DD3F84C4-C2DD-482C-BD7B-1F5FAAAAD677}" destId="{97E5357F-E074-4F0D-BDF2-E057D417F3F9}" srcOrd="0" destOrd="0" presId="urn:microsoft.com/office/officeart/2005/8/layout/hProcess9"/>
    <dgm:cxn modelId="{1D9881FD-1EFE-4F2A-9DCE-AB073923B6D8}" srcId="{BE72E7BC-B6DE-48FA-B526-07B55459F2E0}" destId="{FD5356B3-F582-4095-82E9-1C6BA747934E}" srcOrd="1" destOrd="0" parTransId="{EF33F0DE-B4EF-4004-B1FC-2FD5014A5FD7}" sibTransId="{4BC89668-BDF8-4488-A85D-B3B8DE442E8F}"/>
    <dgm:cxn modelId="{56B0B794-721C-4EFC-AF60-0E5525C47426}" type="presOf" srcId="{BE72E7BC-B6DE-48FA-B526-07B55459F2E0}" destId="{B9BAD56B-BFAF-41FA-99F7-E7B4A38841C2}" srcOrd="0" destOrd="0" presId="urn:microsoft.com/office/officeart/2005/8/layout/hProcess9"/>
    <dgm:cxn modelId="{C6090F38-4B3B-4949-A385-B00BC42E5F3C}" srcId="{BE72E7BC-B6DE-48FA-B526-07B55459F2E0}" destId="{DD3F84C4-C2DD-482C-BD7B-1F5FAAAAD677}" srcOrd="2" destOrd="0" parTransId="{3C9B2216-9A80-4935-9EC0-C81072F6A392}" sibTransId="{F421F0E1-C684-434E-8268-DF220805BB57}"/>
    <dgm:cxn modelId="{1D0905CC-7421-4E93-96BB-78F003EE5DE9}" type="presOf" srcId="{5880DFD9-A7C3-44DB-9461-7AA60C9D9330}" destId="{DC7DD89E-7884-4294-82B3-C3BDB2C64738}" srcOrd="0" destOrd="0" presId="urn:microsoft.com/office/officeart/2005/8/layout/hProcess9"/>
    <dgm:cxn modelId="{9BF103A9-619B-4AFF-81A4-213925E3DC64}" type="presOf" srcId="{FD5356B3-F582-4095-82E9-1C6BA747934E}" destId="{259BE901-F59B-4AC4-ADCD-ACB273979EB0}" srcOrd="0" destOrd="0" presId="urn:microsoft.com/office/officeart/2005/8/layout/hProcess9"/>
    <dgm:cxn modelId="{B749FCEA-E18A-42DB-835A-98171FEB2311}" type="presParOf" srcId="{B9BAD56B-BFAF-41FA-99F7-E7B4A38841C2}" destId="{E88F6413-FE1F-419D-8E01-BF790D2076D3}" srcOrd="0" destOrd="0" presId="urn:microsoft.com/office/officeart/2005/8/layout/hProcess9"/>
    <dgm:cxn modelId="{C5D9FD85-EF85-4148-BEF5-39F7315B10CC}" type="presParOf" srcId="{B9BAD56B-BFAF-41FA-99F7-E7B4A38841C2}" destId="{743424E5-F973-47B8-8802-51D6B088184C}" srcOrd="1" destOrd="0" presId="urn:microsoft.com/office/officeart/2005/8/layout/hProcess9"/>
    <dgm:cxn modelId="{7BFCF1E6-8631-4B28-8EA2-966CFFBAFAF5}" type="presParOf" srcId="{743424E5-F973-47B8-8802-51D6B088184C}" destId="{DC7DD89E-7884-4294-82B3-C3BDB2C64738}" srcOrd="0" destOrd="0" presId="urn:microsoft.com/office/officeart/2005/8/layout/hProcess9"/>
    <dgm:cxn modelId="{0FDB24CC-3B5B-4025-885B-F19C6FDECDDA}" type="presParOf" srcId="{743424E5-F973-47B8-8802-51D6B088184C}" destId="{766D65B6-38AD-4794-A808-A369B6D7DB3B}" srcOrd="1" destOrd="0" presId="urn:microsoft.com/office/officeart/2005/8/layout/hProcess9"/>
    <dgm:cxn modelId="{83319829-EB66-4C26-B297-8C8DF86A95C8}" type="presParOf" srcId="{743424E5-F973-47B8-8802-51D6B088184C}" destId="{259BE901-F59B-4AC4-ADCD-ACB273979EB0}" srcOrd="2" destOrd="0" presId="urn:microsoft.com/office/officeart/2005/8/layout/hProcess9"/>
    <dgm:cxn modelId="{2EA840A9-8D6D-4CCA-805F-74C7229ABCCB}" type="presParOf" srcId="{743424E5-F973-47B8-8802-51D6B088184C}" destId="{E8D1569B-3CE9-4688-BFAD-02AEB94AB631}" srcOrd="3" destOrd="0" presId="urn:microsoft.com/office/officeart/2005/8/layout/hProcess9"/>
    <dgm:cxn modelId="{A4118775-0CA0-456C-8EFB-90BF211F8427}" type="presParOf" srcId="{743424E5-F973-47B8-8802-51D6B088184C}" destId="{97E5357F-E074-4F0D-BDF2-E057D417F3F9}" srcOrd="4" destOrd="0" presId="urn:microsoft.com/office/officeart/2005/8/layout/hProcess9"/>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8F6413-FE1F-419D-8E01-BF790D2076D3}">
      <dsp:nvSpPr>
        <dsp:cNvPr id="0" name=""/>
        <dsp:cNvSpPr/>
      </dsp:nvSpPr>
      <dsp:spPr>
        <a:xfrm>
          <a:off x="395763" y="0"/>
          <a:ext cx="4485322" cy="2581275"/>
        </a:xfrm>
        <a:prstGeom prst="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C7DD89E-7884-4294-82B3-C3BDB2C64738}">
      <dsp:nvSpPr>
        <dsp:cNvPr id="0" name=""/>
        <dsp:cNvSpPr/>
      </dsp:nvSpPr>
      <dsp:spPr>
        <a:xfrm>
          <a:off x="0" y="774382"/>
          <a:ext cx="1583055" cy="103251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altLang="zh-CN" sz="2000" kern="1200">
              <a:latin typeface="微软雅黑" panose="020B0503020204020204" pitchFamily="34" charset="-122"/>
              <a:ea typeface="微软雅黑" panose="020B0503020204020204" pitchFamily="34" charset="-122"/>
            </a:rPr>
            <a:t>1.</a:t>
          </a:r>
          <a:r>
            <a:rPr lang="zh-CN" altLang="en-US" sz="2000" kern="1200">
              <a:latin typeface="微软雅黑" panose="020B0503020204020204" pitchFamily="34" charset="-122"/>
              <a:ea typeface="微软雅黑" panose="020B0503020204020204" pitchFamily="34" charset="-122"/>
            </a:rPr>
            <a:t>开通</a:t>
          </a:r>
        </a:p>
      </dsp:txBody>
      <dsp:txXfrm>
        <a:off x="50403" y="824785"/>
        <a:ext cx="1482249" cy="931704"/>
      </dsp:txXfrm>
    </dsp:sp>
    <dsp:sp modelId="{259BE901-F59B-4AC4-ADCD-ACB273979EB0}">
      <dsp:nvSpPr>
        <dsp:cNvPr id="0" name=""/>
        <dsp:cNvSpPr/>
      </dsp:nvSpPr>
      <dsp:spPr>
        <a:xfrm>
          <a:off x="1846897" y="774382"/>
          <a:ext cx="1583055" cy="1032510"/>
        </a:xfrm>
        <a:prstGeom prst="round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altLang="zh-CN" sz="2000" kern="1200">
              <a:latin typeface="微软雅黑" panose="020B0503020204020204" pitchFamily="34" charset="-122"/>
              <a:ea typeface="微软雅黑" panose="020B0503020204020204" pitchFamily="34" charset="-122"/>
            </a:rPr>
            <a:t>2.</a:t>
          </a:r>
          <a:r>
            <a:rPr lang="zh-CN" altLang="en-US" sz="2000" kern="1200">
              <a:latin typeface="微软雅黑" panose="020B0503020204020204" pitchFamily="34" charset="-122"/>
              <a:ea typeface="微软雅黑" panose="020B0503020204020204" pitchFamily="34" charset="-122"/>
            </a:rPr>
            <a:t>查询</a:t>
          </a:r>
        </a:p>
      </dsp:txBody>
      <dsp:txXfrm>
        <a:off x="1897300" y="824785"/>
        <a:ext cx="1482249" cy="931704"/>
      </dsp:txXfrm>
    </dsp:sp>
    <dsp:sp modelId="{97E5357F-E074-4F0D-BDF2-E057D417F3F9}">
      <dsp:nvSpPr>
        <dsp:cNvPr id="0" name=""/>
        <dsp:cNvSpPr/>
      </dsp:nvSpPr>
      <dsp:spPr>
        <a:xfrm>
          <a:off x="3693795" y="774382"/>
          <a:ext cx="1583055" cy="1032510"/>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altLang="zh-CN" sz="2000" kern="1200">
              <a:latin typeface="微软雅黑" panose="020B0503020204020204" pitchFamily="34" charset="-122"/>
              <a:ea typeface="微软雅黑" panose="020B0503020204020204" pitchFamily="34" charset="-122"/>
            </a:rPr>
            <a:t>3.</a:t>
          </a:r>
          <a:r>
            <a:rPr lang="zh-CN" altLang="en-US" sz="2000" kern="1200">
              <a:latin typeface="微软雅黑" panose="020B0503020204020204" pitchFamily="34" charset="-122"/>
              <a:ea typeface="微软雅黑" panose="020B0503020204020204" pitchFamily="34" charset="-122"/>
            </a:rPr>
            <a:t>下载</a:t>
          </a:r>
        </a:p>
      </dsp:txBody>
      <dsp:txXfrm>
        <a:off x="3744198" y="824785"/>
        <a:ext cx="1482249" cy="93170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720</Words>
  <Characters>4108</Characters>
  <Application>Microsoft Office Word</Application>
  <DocSecurity>0</DocSecurity>
  <Lines>34</Lines>
  <Paragraphs>9</Paragraphs>
  <ScaleCrop>false</ScaleCrop>
  <Company>Microsoft</Company>
  <LinksUpToDate>false</LinksUpToDate>
  <CharactersWithSpaces>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王晔</dc:creator>
  <cp:lastModifiedBy>网络金融部</cp:lastModifiedBy>
  <cp:revision>1</cp:revision>
  <dcterms:created xsi:type="dcterms:W3CDTF">2019-12-18T09:23:00Z</dcterms:created>
  <dcterms:modified xsi:type="dcterms:W3CDTF">2019-12-18T09:23:00Z</dcterms:modified>
</cp:coreProperties>
</file>